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FF" w:rsidRPr="008D44E9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r w:rsidRPr="008D44E9">
        <w:rPr>
          <w:rFonts w:ascii="Times New Roman" w:hAnsi="Times New Roman"/>
          <w:noProof/>
          <w:lang w:eastAsia="ru-RU"/>
        </w:rPr>
        <w:drawing>
          <wp:inline distT="0" distB="0" distL="0" distR="0" wp14:anchorId="5F1CDA64" wp14:editId="70F322D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8D44E9" w:rsidRDefault="00A041FF" w:rsidP="00A041FF">
      <w:pPr>
        <w:pStyle w:val="5"/>
        <w:rPr>
          <w:szCs w:val="28"/>
        </w:rPr>
      </w:pPr>
      <w:r w:rsidRPr="008D44E9">
        <w:rPr>
          <w:szCs w:val="28"/>
        </w:rPr>
        <w:t>ХАНТЫ-МАНСИЙСКОГО АВТОНОМНОГО ОКРУГА – ЮГРЫ</w:t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>ул. Мира, дом 5, г. Ханты-Мансийск,</w:t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ab/>
      </w:r>
      <w:r w:rsidR="00BF00C4" w:rsidRPr="008D44E9">
        <w:rPr>
          <w:rFonts w:ascii="Times New Roman" w:hAnsi="Times New Roman"/>
        </w:rPr>
        <w:t xml:space="preserve">                                             </w:t>
      </w:r>
      <w:r w:rsidRPr="008D44E9">
        <w:rPr>
          <w:rFonts w:ascii="Times New Roman" w:hAnsi="Times New Roman"/>
        </w:rPr>
        <w:t>Телефон: (3467) 39-20-34</w:t>
      </w: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Ханты-Мансийский автономный округ – Югра           </w:t>
      </w:r>
      <w:r w:rsidRPr="008D44E9">
        <w:rPr>
          <w:rFonts w:ascii="Times New Roman" w:hAnsi="Times New Roman"/>
        </w:rPr>
        <w:tab/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 xml:space="preserve">         </w:t>
      </w:r>
      <w:r w:rsidR="00BF00C4" w:rsidRPr="008D44E9">
        <w:rPr>
          <w:rFonts w:ascii="Times New Roman" w:hAnsi="Times New Roman"/>
        </w:rPr>
        <w:t xml:space="preserve">   </w:t>
      </w:r>
      <w:r w:rsidRPr="008D44E9">
        <w:rPr>
          <w:rFonts w:ascii="Times New Roman" w:hAnsi="Times New Roman"/>
        </w:rPr>
        <w:t>Факс: (3467) 39-22-96</w:t>
      </w:r>
    </w:p>
    <w:p w:rsidR="00A041FF" w:rsidRPr="008D44E9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8D44E9">
        <w:rPr>
          <w:rFonts w:ascii="Times New Roman" w:hAnsi="Times New Roman"/>
        </w:rPr>
        <w:t xml:space="preserve">     </w:t>
      </w:r>
      <w:r w:rsidR="00C56581" w:rsidRPr="008D44E9">
        <w:rPr>
          <w:rFonts w:ascii="Times New Roman" w:hAnsi="Times New Roman"/>
        </w:rPr>
        <w:t xml:space="preserve">     </w:t>
      </w:r>
      <w:r w:rsidR="00BF00C4" w:rsidRPr="008D44E9">
        <w:rPr>
          <w:rFonts w:ascii="Times New Roman" w:hAnsi="Times New Roman"/>
        </w:rPr>
        <w:t xml:space="preserve">         </w:t>
      </w:r>
      <w:r w:rsidRPr="008D44E9">
        <w:rPr>
          <w:rFonts w:ascii="Times New Roman" w:hAnsi="Times New Roman"/>
        </w:rPr>
        <w:t xml:space="preserve">E-mail: </w:t>
      </w:r>
      <w:hyperlink r:id="rId9" w:history="1">
        <w:r w:rsidRPr="008D44E9">
          <w:rPr>
            <w:rStyle w:val="aa"/>
            <w:rFonts w:ascii="Times New Roman" w:hAnsi="Times New Roman"/>
          </w:rPr>
          <w:t>depfin@admhmaо.ru</w:t>
        </w:r>
      </w:hyperlink>
    </w:p>
    <w:p w:rsidR="005272AD" w:rsidRPr="008D44E9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8D44E9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7D41" wp14:editId="3AADF6B6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D17BF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8D44E9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Pr="008D44E9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8D44E9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О</w:t>
      </w:r>
      <w:r w:rsidR="00E07AA3" w:rsidRPr="008D44E9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8D44E9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44E9">
        <w:rPr>
          <w:rFonts w:ascii="Times New Roman" w:hAnsi="Times New Roman"/>
          <w:b/>
          <w:bCs/>
          <w:sz w:val="28"/>
          <w:szCs w:val="28"/>
        </w:rPr>
        <w:t>20</w:t>
      </w:r>
      <w:r w:rsidR="00E12A66">
        <w:rPr>
          <w:rFonts w:ascii="Times New Roman" w:hAnsi="Times New Roman"/>
          <w:b/>
          <w:bCs/>
          <w:sz w:val="28"/>
          <w:szCs w:val="28"/>
        </w:rPr>
        <w:t>20</w:t>
      </w:r>
      <w:r w:rsidR="003B5D40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44E9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E12A66">
        <w:rPr>
          <w:rFonts w:ascii="Times New Roman" w:hAnsi="Times New Roman"/>
          <w:b/>
          <w:bCs/>
          <w:sz w:val="28"/>
          <w:szCs w:val="28"/>
        </w:rPr>
        <w:t>21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E12A66">
        <w:rPr>
          <w:rFonts w:ascii="Times New Roman" w:hAnsi="Times New Roman"/>
          <w:b/>
          <w:bCs/>
          <w:sz w:val="28"/>
          <w:szCs w:val="28"/>
        </w:rPr>
        <w:t>22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»</w:t>
      </w:r>
      <w:r w:rsidR="006B1816">
        <w:rPr>
          <w:rFonts w:ascii="Times New Roman" w:hAnsi="Times New Roman"/>
          <w:b/>
          <w:bCs/>
          <w:sz w:val="28"/>
          <w:szCs w:val="28"/>
        </w:rPr>
        <w:t xml:space="preserve"> (далее – законопроект)</w:t>
      </w:r>
    </w:p>
    <w:p w:rsidR="00FF641F" w:rsidRPr="008D44E9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793" w:rsidRPr="008D44E9" w:rsidRDefault="00093793" w:rsidP="006B1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4E9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9C2E62">
        <w:rPr>
          <w:rFonts w:ascii="Times New Roman" w:hAnsi="Times New Roman"/>
          <w:sz w:val="28"/>
          <w:szCs w:val="28"/>
        </w:rPr>
        <w:t>21</w:t>
      </w:r>
      <w:r w:rsidR="00756D27" w:rsidRPr="008D44E9">
        <w:rPr>
          <w:rFonts w:ascii="Times New Roman" w:hAnsi="Times New Roman"/>
          <w:sz w:val="28"/>
          <w:szCs w:val="28"/>
        </w:rPr>
        <w:t xml:space="preserve"> </w:t>
      </w:r>
      <w:r w:rsidR="00FD5F31" w:rsidRPr="008D44E9">
        <w:rPr>
          <w:rFonts w:ascii="Times New Roman" w:hAnsi="Times New Roman"/>
          <w:sz w:val="28"/>
          <w:szCs w:val="28"/>
        </w:rPr>
        <w:t>ноября</w:t>
      </w:r>
      <w:r w:rsidRPr="008D44E9">
        <w:rPr>
          <w:rFonts w:ascii="Times New Roman" w:hAnsi="Times New Roman"/>
          <w:sz w:val="28"/>
          <w:szCs w:val="28"/>
        </w:rPr>
        <w:t xml:space="preserve"> 20</w:t>
      </w:r>
      <w:r w:rsidR="009C2E62">
        <w:rPr>
          <w:rFonts w:ascii="Times New Roman" w:hAnsi="Times New Roman"/>
          <w:sz w:val="28"/>
          <w:szCs w:val="28"/>
        </w:rPr>
        <w:t>19</w:t>
      </w:r>
      <w:r w:rsidRPr="008D44E9">
        <w:rPr>
          <w:rFonts w:ascii="Times New Roman" w:hAnsi="Times New Roman"/>
          <w:sz w:val="28"/>
          <w:szCs w:val="28"/>
        </w:rPr>
        <w:t xml:space="preserve"> года № </w:t>
      </w:r>
      <w:r w:rsidR="009C2E62">
        <w:rPr>
          <w:rFonts w:ascii="Times New Roman" w:hAnsi="Times New Roman"/>
          <w:sz w:val="28"/>
          <w:szCs w:val="28"/>
        </w:rPr>
        <w:t>75</w:t>
      </w:r>
      <w:r w:rsidRPr="008D44E9">
        <w:rPr>
          <w:rFonts w:ascii="Times New Roman" w:hAnsi="Times New Roman"/>
          <w:sz w:val="28"/>
          <w:szCs w:val="28"/>
        </w:rPr>
        <w:t>-оз</w:t>
      </w:r>
      <w:r w:rsidR="002B1B35" w:rsidRPr="008D44E9">
        <w:rPr>
          <w:rFonts w:ascii="Times New Roman" w:hAnsi="Times New Roman"/>
          <w:sz w:val="28"/>
          <w:szCs w:val="28"/>
        </w:rPr>
        <w:t xml:space="preserve">      </w:t>
      </w:r>
      <w:r w:rsidRPr="008D44E9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</w:t>
      </w:r>
      <w:r w:rsidR="009C2E62">
        <w:rPr>
          <w:rFonts w:ascii="Times New Roman" w:hAnsi="Times New Roman"/>
          <w:sz w:val="28"/>
          <w:szCs w:val="28"/>
        </w:rPr>
        <w:t>20</w:t>
      </w:r>
      <w:r w:rsidRPr="008D44E9">
        <w:rPr>
          <w:rFonts w:ascii="Times New Roman" w:hAnsi="Times New Roman"/>
          <w:sz w:val="28"/>
          <w:szCs w:val="28"/>
        </w:rPr>
        <w:t xml:space="preserve"> год</w:t>
      </w:r>
      <w:r w:rsidR="00954B69" w:rsidRPr="008D44E9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9C2E62">
        <w:rPr>
          <w:rFonts w:ascii="Times New Roman" w:hAnsi="Times New Roman"/>
          <w:sz w:val="28"/>
          <w:szCs w:val="28"/>
        </w:rPr>
        <w:t>21</w:t>
      </w:r>
      <w:r w:rsidR="00954B69" w:rsidRPr="008D44E9">
        <w:rPr>
          <w:rFonts w:ascii="Times New Roman" w:hAnsi="Times New Roman"/>
          <w:sz w:val="28"/>
          <w:szCs w:val="28"/>
        </w:rPr>
        <w:t xml:space="preserve"> и 20</w:t>
      </w:r>
      <w:r w:rsidR="009C2E62">
        <w:rPr>
          <w:rFonts w:ascii="Times New Roman" w:hAnsi="Times New Roman"/>
          <w:sz w:val="28"/>
          <w:szCs w:val="28"/>
        </w:rPr>
        <w:t>22</w:t>
      </w:r>
      <w:r w:rsidR="00954B69" w:rsidRPr="008D44E9">
        <w:rPr>
          <w:rFonts w:ascii="Times New Roman" w:hAnsi="Times New Roman"/>
          <w:sz w:val="28"/>
          <w:szCs w:val="28"/>
        </w:rPr>
        <w:t xml:space="preserve"> годов</w:t>
      </w:r>
      <w:r w:rsidRPr="008D44E9">
        <w:rPr>
          <w:rFonts w:ascii="Times New Roman" w:hAnsi="Times New Roman"/>
          <w:sz w:val="28"/>
          <w:szCs w:val="28"/>
        </w:rPr>
        <w:t>»</w:t>
      </w:r>
      <w:r w:rsidR="00625388" w:rsidRPr="008D44E9">
        <w:rPr>
          <w:rFonts w:ascii="Times New Roman" w:hAnsi="Times New Roman"/>
          <w:sz w:val="28"/>
          <w:szCs w:val="28"/>
        </w:rPr>
        <w:t xml:space="preserve"> </w:t>
      </w:r>
      <w:r w:rsidR="00E07078" w:rsidRPr="008D44E9">
        <w:rPr>
          <w:rFonts w:ascii="Times New Roman" w:hAnsi="Times New Roman"/>
          <w:sz w:val="28"/>
          <w:szCs w:val="28"/>
        </w:rPr>
        <w:t>(далее – Закон)</w:t>
      </w:r>
      <w:r w:rsidRPr="008D44E9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 w:rsidRPr="00C4189A">
        <w:rPr>
          <w:rFonts w:ascii="Times New Roman" w:hAnsi="Times New Roman"/>
          <w:sz w:val="28"/>
          <w:szCs w:val="28"/>
        </w:rPr>
        <w:t xml:space="preserve">на </w:t>
      </w:r>
      <w:r w:rsidRPr="00C4189A">
        <w:rPr>
          <w:rFonts w:ascii="Times New Roman" w:hAnsi="Times New Roman"/>
          <w:sz w:val="28"/>
          <w:szCs w:val="28"/>
        </w:rPr>
        <w:t>20</w:t>
      </w:r>
      <w:r w:rsidR="009C2E62">
        <w:rPr>
          <w:rFonts w:ascii="Times New Roman" w:hAnsi="Times New Roman"/>
          <w:sz w:val="28"/>
          <w:szCs w:val="28"/>
        </w:rPr>
        <w:t>20</w:t>
      </w:r>
      <w:r w:rsidR="00123488" w:rsidRPr="00C4189A">
        <w:rPr>
          <w:rFonts w:ascii="Times New Roman" w:hAnsi="Times New Roman"/>
          <w:sz w:val="28"/>
          <w:szCs w:val="28"/>
        </w:rPr>
        <w:t>-20</w:t>
      </w:r>
      <w:r w:rsidR="009C2E62">
        <w:rPr>
          <w:rFonts w:ascii="Times New Roman" w:hAnsi="Times New Roman"/>
          <w:sz w:val="28"/>
          <w:szCs w:val="28"/>
        </w:rPr>
        <w:t>22</w:t>
      </w:r>
      <w:r w:rsidR="006647E7" w:rsidRPr="008D44E9">
        <w:rPr>
          <w:rFonts w:ascii="Times New Roman" w:hAnsi="Times New Roman"/>
          <w:sz w:val="28"/>
          <w:szCs w:val="28"/>
        </w:rPr>
        <w:t xml:space="preserve"> </w:t>
      </w:r>
      <w:r w:rsidRPr="008D44E9">
        <w:rPr>
          <w:rFonts w:ascii="Times New Roman" w:hAnsi="Times New Roman"/>
          <w:sz w:val="28"/>
          <w:szCs w:val="28"/>
        </w:rPr>
        <w:t>год</w:t>
      </w:r>
      <w:r w:rsidR="00123488" w:rsidRPr="008D44E9">
        <w:rPr>
          <w:rFonts w:ascii="Times New Roman" w:hAnsi="Times New Roman"/>
          <w:sz w:val="28"/>
          <w:szCs w:val="28"/>
        </w:rPr>
        <w:t>ы</w:t>
      </w:r>
      <w:r w:rsidR="000364B8" w:rsidRPr="008D44E9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8D44E9">
        <w:rPr>
          <w:rFonts w:ascii="Times New Roman" w:hAnsi="Times New Roman"/>
          <w:sz w:val="28"/>
          <w:szCs w:val="28"/>
        </w:rPr>
        <w:t>а</w:t>
      </w:r>
      <w:r w:rsidR="000364B8" w:rsidRPr="008D44E9">
        <w:rPr>
          <w:rFonts w:ascii="Times New Roman" w:hAnsi="Times New Roman"/>
          <w:sz w:val="28"/>
          <w:szCs w:val="28"/>
        </w:rPr>
        <w:t xml:space="preserve"> 1)</w:t>
      </w:r>
      <w:r w:rsidRPr="008D44E9">
        <w:rPr>
          <w:rFonts w:ascii="Times New Roman" w:hAnsi="Times New Roman"/>
          <w:sz w:val="28"/>
          <w:szCs w:val="28"/>
        </w:rPr>
        <w:t>.</w:t>
      </w:r>
    </w:p>
    <w:tbl>
      <w:tblPr>
        <w:tblW w:w="948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395"/>
        <w:gridCol w:w="2552"/>
        <w:gridCol w:w="2409"/>
        <w:gridCol w:w="2127"/>
      </w:tblGrid>
      <w:tr w:rsidR="00CA05D1" w:rsidRPr="008D44E9" w:rsidTr="002A0116">
        <w:trPr>
          <w:trHeight w:val="405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8D44E9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</w:t>
            </w:r>
          </w:p>
          <w:p w:rsidR="00CA05D1" w:rsidRPr="008D44E9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A05D1" w:rsidRPr="008D44E9" w:rsidTr="00F55706">
        <w:trPr>
          <w:trHeight w:val="206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8D44E9" w:rsidRDefault="00CA05D1" w:rsidP="009C2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C2E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A05D1" w:rsidRPr="008D44E9" w:rsidTr="0002736E">
        <w:trPr>
          <w:trHeight w:val="949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8D44E9" w:rsidRDefault="00CA05D1" w:rsidP="009C2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  <w:r w:rsidR="00F557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2E62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(закон от </w:t>
            </w:r>
            <w:r w:rsidR="009C2E6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9C2E62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ноября 20</w:t>
            </w:r>
            <w:r w:rsidR="009C2E6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="009C2E62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9C2E6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</w:t>
            </w:r>
            <w:r w:rsidR="009C2E62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-оз)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8" w:rsidRPr="008D44E9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8D44E9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 -)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8D44E9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F55706" w:rsidRPr="008D44E9" w:rsidTr="0002736E">
        <w:trPr>
          <w:trHeight w:val="387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706" w:rsidRPr="008D44E9" w:rsidRDefault="00F55706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9C2E62" w:rsidP="002D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234,9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</w:t>
            </w:r>
            <w:r w:rsidR="007D1B89"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9 849 903,3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7D1B89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222 982 138,2</w:t>
            </w:r>
          </w:p>
        </w:tc>
      </w:tr>
      <w:tr w:rsidR="00F55706" w:rsidRPr="008D44E9" w:rsidTr="0002736E">
        <w:trPr>
          <w:trHeight w:val="33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706" w:rsidRPr="008D44E9" w:rsidRDefault="00F55706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9C2E62" w:rsidP="002D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731,7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</w:t>
            </w:r>
            <w:r w:rsidR="007D1B89"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23 779 829,0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7D1B89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272 772 560,7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706" w:rsidRPr="008D44E9" w:rsidRDefault="00F55706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(-),</w:t>
            </w:r>
          </w:p>
          <w:p w:rsidR="00F55706" w:rsidRPr="008D44E9" w:rsidRDefault="00F55706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9C2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</w:t>
            </w:r>
            <w:r w:rsidR="009C2E62" w:rsidRP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</w:t>
            </w:r>
            <w:r w:rsid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9C2E62" w:rsidRP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860</w:t>
            </w:r>
            <w:r w:rsid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C2E62" w:rsidRPr="009C2E6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496,8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A26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7D1B89"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="007D1B89"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13 929 925,7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7D1B89"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="007D1B89"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49 790 422,5</w:t>
            </w:r>
          </w:p>
        </w:tc>
      </w:tr>
      <w:tr w:rsidR="00F55706" w:rsidRPr="008D44E9" w:rsidTr="00F55706">
        <w:trPr>
          <w:trHeight w:val="292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9C2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C2E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D34176" w:rsidP="002D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364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3 066 942,5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222 431 105,3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D34176" w:rsidP="002D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474,5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AB3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4 846 602,0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253 578 076,5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9C2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</w:t>
            </w:r>
            <w:r w:rsidR="00D34176"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</w:t>
            </w:r>
            <w:r w:rsid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D34176"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367</w:t>
            </w:r>
            <w:r w:rsid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34176"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311,7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C418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1 779 659,5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31 146 971,2</w:t>
            </w:r>
          </w:p>
        </w:tc>
      </w:tr>
      <w:tr w:rsidR="00F55706" w:rsidRPr="008D44E9" w:rsidTr="00EB1D91">
        <w:trPr>
          <w:trHeight w:val="13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9C2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C2E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D34176" w:rsidP="002D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224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847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754,5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9 000 527,4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233 848 281,9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D34176" w:rsidP="002D1A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535,1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11 335 503,4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265 735 038,5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9C2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</w:t>
            </w:r>
            <w:r w:rsidR="00D34176"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</w:t>
            </w:r>
            <w:r w:rsid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D34176"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551</w:t>
            </w:r>
            <w:r w:rsid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34176" w:rsidRPr="00D3417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780,6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2 334 976,0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B643E3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B643E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31 886 756,6</w:t>
            </w:r>
          </w:p>
        </w:tc>
      </w:tr>
    </w:tbl>
    <w:p w:rsidR="009C2E62" w:rsidRDefault="009C2E62" w:rsidP="009C2E6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b/>
          <w:sz w:val="28"/>
          <w:szCs w:val="28"/>
        </w:rPr>
        <w:lastRenderedPageBreak/>
        <w:t>Доходы</w:t>
      </w:r>
      <w:r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>
        <w:rPr>
          <w:rFonts w:ascii="Times New Roman" w:hAnsi="Times New Roman"/>
          <w:b/>
          <w:sz w:val="28"/>
          <w:szCs w:val="28"/>
        </w:rPr>
        <w:t>на 2020 год</w:t>
      </w:r>
      <w:r>
        <w:rPr>
          <w:rFonts w:ascii="Times New Roman" w:hAnsi="Times New Roman"/>
          <w:sz w:val="28"/>
          <w:szCs w:val="28"/>
        </w:rPr>
        <w:t xml:space="preserve"> уточняются в сторону увеличения </w:t>
      </w:r>
      <w:r>
        <w:rPr>
          <w:rFonts w:ascii="Times New Roman" w:hAnsi="Times New Roman"/>
          <w:b/>
          <w:sz w:val="28"/>
          <w:szCs w:val="28"/>
        </w:rPr>
        <w:t>на (+)9 849 903,3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тыс. рублей, на 2020-2021 годы на (+)3 066 942,5 тыс. рублей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на (+)9 000 527,4 тыс. рублей </w:t>
      </w:r>
      <w:r>
        <w:rPr>
          <w:rFonts w:ascii="Times New Roman" w:hAnsi="Times New Roman"/>
          <w:sz w:val="28"/>
          <w:szCs w:val="28"/>
        </w:rPr>
        <w:t>соответственно по годам за счет корректировки плана по безвозмездным поступлениям.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Планируются к поступлению в бюджет автономного округа: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Средства из федерального бюджета:</w:t>
      </w:r>
    </w:p>
    <w:p w:rsidR="007D1B89" w:rsidRDefault="007D1B89" w:rsidP="0085203F">
      <w:pPr>
        <w:spacing w:after="0" w:line="240" w:lineRule="auto"/>
        <w:ind w:right="6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2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межбюджетный трансферт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сумме 80 000,0 тыс. рублей ежегодно в 2020-2022 годах (распоряжение Правительства Российской Федерации от 21.12.2019 №3136-р «О распределении иных межбюджетных трансфертов бюджетам субъектов Российской Федерации в рамках государственной программы Российской Федерации «Развитие транспортной системы» на 2020-2022 годы»);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</w:t>
      </w:r>
      <w:r w:rsidR="00852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межбюджетный трансферт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2020 году в сумме </w:t>
      </w:r>
      <w:r w:rsidR="00077DC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575 227,9 тыс. рублей, в 2021 и 2022 годах по 1 725 683,8 тыс. рублей (проект федерального закона «О внесении изменений в Федеральный закон «О федеральном бюджете на 2020 год и на плановый период 2021 и 2022 годов» от 19.02.2020 года);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 межбюджетный трансферт на 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 в 2020 году в сумме 22 109,9 тыс. рублей;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2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субсидия на осуществление ежемесячных выплат на детей в возрасте от 3 до 7 лет в 2020 году в сумме 524 859,4 тыс. рублей (проект федерального закона «О внесении изменений в Федеральный закон «О федеральном бюджете на 2020 год и на плановый период 2021 и 2022 годов» от 19.02.2020 года);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52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субсидии связанные с оказанием государственной социальной помощи на основании социального контракта отдельным категориям граждан в 2021 и в 2022 годах в суммах по 254 335,7 тыс. рублей (проект федерального закона «О внесении изменений в Федеральный закон «О федеральном бюджете на 2020 год и на плановый период 2021 и 2022 годов» от 19.02.2020 года);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77D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субсидии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 в 2021 году в сумме 9 300,0 тыс. рублей, в 2022 году в сумме 102 249,7 тыс. рублей.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2. Средства из бюджета Тюменской области (распоряжение Правительства Ханты-Мансийского автономного округа </w:t>
      </w:r>
      <w:r w:rsidR="00077DCB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Югры от 01 февраля 2020 года № 51-рп «О предложениях Ханты-Мансийского автономного округа </w:t>
      </w:r>
      <w:r w:rsidR="0085203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Югры</w:t>
      </w:r>
      <w:r w:rsidR="00852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государственную программу «Сотрудничество» на 2020 год и на плановый период 2021 и 2022 годов»):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2020 год </w:t>
      </w:r>
      <w:r w:rsidR="0085203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8 634 597,0 тыс. рублей (социальная поддержка отдельных категорий граждан, а также оказание услуг населению Ханты-Мансийского автономного округа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Югры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4 153 000,0 тыс. рублей, субсидирование пассажирских авиарейсов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570 000,0 тыс. рублей, приобретение нежилых объектов для размещения государственных и муниципальных учреждений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3 911 597,0 тыс. рублей);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2021 год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570 000,0 тыс. рублей (субсидирование пассажирских авиарейсов);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2022 год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6 838 258,2 тыс. рублей (субсидирование пассажирских авиарейсов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570 000,0 тыс. рублей, приобретение нежилых объектов для размещения государственных и муниципальных учреждений </w:t>
      </w:r>
      <w:r w:rsidR="0085203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6 268 258,2 тыс. рублей).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3. Средства от Публичного акционерного общества «Нефтяная компания «ЛУКОЙЛ» на строительство объекта «Региональный центр спортивной подготовки в городе Когалыме» (распоряжения Правительства Ханты-Мансийского автономного округа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Югры</w:t>
      </w:r>
      <w:r w:rsidR="00010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22 ноября 2019 года № 616-рп «О Дополнительном соглашении № 3 к Соглашению о сотрудничестве между Правительством Ханты-Мансийского автономного округа — Югры и Публичным акционерным обществом «Нефтяная компания «ЛУКОЙЛ» на 2019-2023 годы от 29 января 2019 года» и от 20 января 2020 года № 14-рп «О Дополнительном соглашении № 5 к Соглашению о сотрудничестве между Правительством Ханты-Мансийского автономного округа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Югры и Публичным акционерным обществом «Нефтяная компания «ЛУКОЙЛ» на 2019-2023 годы от 29 января 2019 года»):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2020 год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289 059,0 тыс. рублей;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- на 2021 </w:t>
      </w:r>
      <w:r w:rsidR="00010EB1">
        <w:rPr>
          <w:rFonts w:ascii="Times New Roman" w:hAnsi="Times New Roman"/>
          <w:sz w:val="28"/>
          <w:szCs w:val="28"/>
        </w:rPr>
        <w:t>год –</w:t>
      </w:r>
      <w:r>
        <w:rPr>
          <w:rFonts w:ascii="Times New Roman" w:hAnsi="Times New Roman"/>
          <w:sz w:val="28"/>
          <w:szCs w:val="28"/>
        </w:rPr>
        <w:t xml:space="preserve"> 427 623,0 тыс. рублей.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Кроме того, в 2020 году поступили спонсорские средства в сумме </w:t>
      </w:r>
      <w:r w:rsidR="00077DCB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2 700,0 тыс. рублей на финансирование мероприятий, находящихся в компетенции Службы по контролю и надзору в сфере охраны окружающей среды, объектов животного мира и лесных отношений Ханты-Мансийского автономного округа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Югры, которые также включаются в план доходов.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4. Доходы от возврата остатков и возврат остатков субсидий, субвенций и иных межбюджетных трансфертов, имеющих целевое назначение, прошлых лет на 2020 год в сумме 386 340,4 тыс. рублей и (-)1 186 706,0 тыс. рублей соответственно.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увеличивается план на 2020 год по безвозмездным поступлениям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на </w:t>
      </w:r>
      <w:r w:rsidR="00010E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(+) 521 715,7 тыс. рублей.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изменений </w:t>
      </w:r>
      <w:r>
        <w:rPr>
          <w:rFonts w:ascii="Times New Roman" w:hAnsi="Times New Roman"/>
          <w:b/>
          <w:sz w:val="28"/>
          <w:szCs w:val="28"/>
        </w:rPr>
        <w:t>уточненный план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доходам</w:t>
      </w:r>
      <w:r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в целом составил: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на 2020 год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222 982 138,2 тыс. рублей;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на 202</w:t>
      </w:r>
      <w:r w:rsidR="0010210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bookmarkStart w:id="0" w:name="__DdeLink__1901_4274914421"/>
      <w:r>
        <w:rPr>
          <w:rFonts w:ascii="Times New Roman" w:hAnsi="Times New Roman"/>
          <w:sz w:val="28"/>
          <w:szCs w:val="28"/>
        </w:rPr>
        <w:t xml:space="preserve"> </w:t>
      </w:r>
      <w:bookmarkEnd w:id="0"/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222 431 105,3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на 202</w:t>
      </w:r>
      <w:r w:rsidR="0010210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233 848 281,9 тыс. рублей.</w:t>
      </w:r>
    </w:p>
    <w:p w:rsidR="007D1B89" w:rsidRDefault="007D1B89" w:rsidP="0085203F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Изменения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7D1B89" w:rsidRDefault="007D1B89" w:rsidP="008520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вносятся изменения в Приложение 3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Нормативы распределения доходов между бюджетом Ханты-Мансийского автономного округа – Югры, бюджетом территориального фонда обязательного медицинского страхования Ханты-Мансийского автономного округа – Югры и бюджетами муниципальных образований Ханты-Мансийского автономного округа – Югры на 2020 год и на плановый период 2021 и 2022 годов </w:t>
      </w:r>
      <w:r>
        <w:rPr>
          <w:rFonts w:ascii="Times New Roman" w:hAnsi="Times New Roman"/>
          <w:sz w:val="28"/>
          <w:szCs w:val="28"/>
        </w:rPr>
        <w:t xml:space="preserve">и Приложение 6 «Перечень главных администраторов доходов бюджета Ханты-Мансийского автономного округа </w:t>
      </w:r>
      <w:r w:rsidR="00010EB1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Югры» в связи с изменениями, внесенными в приказ Министерства финансов Российской Федерации от 06.06.2019 года № 85н.</w:t>
      </w:r>
    </w:p>
    <w:p w:rsidR="006B1816" w:rsidRDefault="006B1816" w:rsidP="0085203F">
      <w:pPr>
        <w:spacing w:after="0" w:line="240" w:lineRule="auto"/>
        <w:ind w:firstLine="709"/>
        <w:jc w:val="both"/>
      </w:pPr>
    </w:p>
    <w:p w:rsidR="000925E4" w:rsidRPr="00A908A3" w:rsidRDefault="006B1816" w:rsidP="00270427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Законопроектом п</w:t>
      </w:r>
      <w:r w:rsidR="00A46491" w:rsidRPr="0085203F">
        <w:rPr>
          <w:rFonts w:ascii="Times New Roman" w:hAnsi="Times New Roman"/>
          <w:sz w:val="28"/>
          <w:szCs w:val="28"/>
        </w:rPr>
        <w:t>редлагается внести изменения</w:t>
      </w:r>
      <w:r w:rsidR="00A46491" w:rsidRPr="0085203F">
        <w:rPr>
          <w:rFonts w:ascii="Times New Roman" w:hAnsi="Times New Roman"/>
          <w:b/>
          <w:sz w:val="28"/>
          <w:szCs w:val="28"/>
        </w:rPr>
        <w:t xml:space="preserve"> </w:t>
      </w:r>
      <w:r w:rsidR="00A46491" w:rsidRPr="0085203F">
        <w:rPr>
          <w:rFonts w:ascii="Times New Roman" w:hAnsi="Times New Roman"/>
          <w:sz w:val="28"/>
          <w:szCs w:val="28"/>
        </w:rPr>
        <w:t>в</w:t>
      </w:r>
      <w:r w:rsidR="00A46491" w:rsidRPr="0085203F">
        <w:rPr>
          <w:rFonts w:ascii="Times New Roman" w:hAnsi="Times New Roman"/>
          <w:b/>
          <w:sz w:val="28"/>
          <w:szCs w:val="28"/>
        </w:rPr>
        <w:t xml:space="preserve"> расходы</w:t>
      </w:r>
      <w:r w:rsidR="000925E4" w:rsidRPr="0085203F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0925E4" w:rsidRPr="0085203F">
        <w:rPr>
          <w:rFonts w:ascii="Times New Roman" w:hAnsi="Times New Roman"/>
          <w:b/>
          <w:sz w:val="28"/>
          <w:szCs w:val="28"/>
        </w:rPr>
        <w:t>на 20</w:t>
      </w:r>
      <w:r w:rsidR="009C2E62" w:rsidRPr="0085203F">
        <w:rPr>
          <w:rFonts w:ascii="Times New Roman" w:hAnsi="Times New Roman"/>
          <w:b/>
          <w:sz w:val="28"/>
          <w:szCs w:val="28"/>
        </w:rPr>
        <w:t>20</w:t>
      </w:r>
      <w:r w:rsidR="000925E4" w:rsidRPr="0085203F">
        <w:rPr>
          <w:rFonts w:ascii="Times New Roman" w:hAnsi="Times New Roman"/>
          <w:b/>
          <w:sz w:val="28"/>
          <w:szCs w:val="28"/>
        </w:rPr>
        <w:t xml:space="preserve"> год</w:t>
      </w:r>
      <w:r w:rsidR="000925E4" w:rsidRPr="0085203F">
        <w:rPr>
          <w:rFonts w:ascii="Times New Roman" w:hAnsi="Times New Roman"/>
          <w:sz w:val="28"/>
          <w:szCs w:val="28"/>
        </w:rPr>
        <w:t xml:space="preserve"> в сумме </w:t>
      </w:r>
      <w:r w:rsidR="000925E4" w:rsidRPr="0085203F">
        <w:rPr>
          <w:rFonts w:ascii="Times New Roman" w:hAnsi="Times New Roman"/>
          <w:b/>
          <w:sz w:val="28"/>
          <w:szCs w:val="28"/>
        </w:rPr>
        <w:t>(+)</w:t>
      </w:r>
      <w:r w:rsidR="0085203F" w:rsidRPr="0085203F">
        <w:rPr>
          <w:rFonts w:ascii="Times New Roman" w:hAnsi="Times New Roman"/>
          <w:b/>
          <w:sz w:val="28"/>
          <w:szCs w:val="28"/>
        </w:rPr>
        <w:t xml:space="preserve">23 779 829,0 </w:t>
      </w:r>
      <w:r w:rsidR="000925E4" w:rsidRPr="0085203F">
        <w:rPr>
          <w:rFonts w:ascii="Times New Roman" w:hAnsi="Times New Roman"/>
          <w:b/>
          <w:sz w:val="28"/>
          <w:szCs w:val="28"/>
        </w:rPr>
        <w:t>тыс. рублей, на 20</w:t>
      </w:r>
      <w:r w:rsidR="009C2E62" w:rsidRPr="0085203F">
        <w:rPr>
          <w:rFonts w:ascii="Times New Roman" w:hAnsi="Times New Roman"/>
          <w:b/>
          <w:sz w:val="28"/>
          <w:szCs w:val="28"/>
        </w:rPr>
        <w:t>21</w:t>
      </w:r>
      <w:r w:rsidR="000925E4" w:rsidRPr="0085203F">
        <w:rPr>
          <w:rFonts w:ascii="Times New Roman" w:hAnsi="Times New Roman"/>
          <w:b/>
          <w:sz w:val="28"/>
          <w:szCs w:val="28"/>
        </w:rPr>
        <w:t xml:space="preserve"> год </w:t>
      </w:r>
      <w:r w:rsidR="000925E4" w:rsidRPr="0085203F">
        <w:rPr>
          <w:rFonts w:ascii="Times New Roman" w:hAnsi="Times New Roman"/>
          <w:sz w:val="28"/>
          <w:szCs w:val="28"/>
        </w:rPr>
        <w:t>в сумме</w:t>
      </w:r>
      <w:r w:rsidR="000925E4" w:rsidRPr="0085203F">
        <w:rPr>
          <w:rFonts w:ascii="Times New Roman" w:hAnsi="Times New Roman"/>
          <w:b/>
          <w:sz w:val="28"/>
          <w:szCs w:val="28"/>
        </w:rPr>
        <w:t xml:space="preserve"> (</w:t>
      </w:r>
      <w:r w:rsidR="00817524">
        <w:rPr>
          <w:rFonts w:ascii="Times New Roman" w:hAnsi="Times New Roman"/>
          <w:b/>
          <w:sz w:val="28"/>
          <w:szCs w:val="28"/>
        </w:rPr>
        <w:t>+</w:t>
      </w:r>
      <w:r w:rsidR="000925E4" w:rsidRPr="0085203F">
        <w:rPr>
          <w:rFonts w:ascii="Times New Roman" w:hAnsi="Times New Roman"/>
          <w:b/>
          <w:sz w:val="28"/>
          <w:szCs w:val="28"/>
        </w:rPr>
        <w:t>)</w:t>
      </w:r>
      <w:r w:rsidR="0085203F" w:rsidRPr="0085203F">
        <w:rPr>
          <w:rFonts w:ascii="Times New Roman" w:hAnsi="Times New Roman"/>
          <w:b/>
          <w:sz w:val="28"/>
          <w:szCs w:val="28"/>
        </w:rPr>
        <w:t>4 846 602,0</w:t>
      </w:r>
      <w:r w:rsidR="000925E4" w:rsidRPr="0085203F">
        <w:rPr>
          <w:rFonts w:ascii="Times New Roman" w:hAnsi="Times New Roman"/>
          <w:b/>
          <w:sz w:val="28"/>
          <w:szCs w:val="28"/>
        </w:rPr>
        <w:t xml:space="preserve"> тыс. рублей, на 20</w:t>
      </w:r>
      <w:r w:rsidR="009C2E62" w:rsidRPr="0085203F">
        <w:rPr>
          <w:rFonts w:ascii="Times New Roman" w:hAnsi="Times New Roman"/>
          <w:b/>
          <w:sz w:val="28"/>
          <w:szCs w:val="28"/>
        </w:rPr>
        <w:t>22</w:t>
      </w:r>
      <w:r w:rsidR="000925E4" w:rsidRPr="0085203F">
        <w:rPr>
          <w:rFonts w:ascii="Times New Roman" w:hAnsi="Times New Roman"/>
          <w:b/>
          <w:sz w:val="28"/>
          <w:szCs w:val="28"/>
        </w:rPr>
        <w:t xml:space="preserve"> год </w:t>
      </w:r>
      <w:r w:rsidR="000925E4" w:rsidRPr="0085203F">
        <w:rPr>
          <w:rFonts w:ascii="Times New Roman" w:hAnsi="Times New Roman"/>
          <w:sz w:val="28"/>
          <w:szCs w:val="28"/>
        </w:rPr>
        <w:t>в сумме</w:t>
      </w:r>
      <w:r w:rsidR="00536143" w:rsidRPr="0085203F">
        <w:rPr>
          <w:rFonts w:ascii="Times New Roman" w:hAnsi="Times New Roman"/>
          <w:b/>
          <w:sz w:val="28"/>
          <w:szCs w:val="28"/>
        </w:rPr>
        <w:t xml:space="preserve"> (</w:t>
      </w:r>
      <w:r w:rsidR="0085203F" w:rsidRPr="0085203F">
        <w:rPr>
          <w:rFonts w:ascii="Times New Roman" w:hAnsi="Times New Roman"/>
          <w:b/>
          <w:sz w:val="28"/>
          <w:szCs w:val="28"/>
        </w:rPr>
        <w:t>+</w:t>
      </w:r>
      <w:r w:rsidR="000925E4" w:rsidRPr="0085203F">
        <w:rPr>
          <w:rFonts w:ascii="Times New Roman" w:hAnsi="Times New Roman"/>
          <w:b/>
          <w:sz w:val="28"/>
          <w:szCs w:val="28"/>
        </w:rPr>
        <w:t>)</w:t>
      </w:r>
      <w:r w:rsidR="0085203F" w:rsidRPr="0085203F">
        <w:rPr>
          <w:rFonts w:ascii="Times New Roman" w:hAnsi="Times New Roman"/>
          <w:b/>
          <w:sz w:val="28"/>
          <w:szCs w:val="28"/>
        </w:rPr>
        <w:t>11 335 503,4</w:t>
      </w:r>
      <w:r w:rsidR="00077DCB">
        <w:rPr>
          <w:rFonts w:ascii="Times New Roman" w:hAnsi="Times New Roman"/>
          <w:b/>
          <w:sz w:val="28"/>
          <w:szCs w:val="28"/>
        </w:rPr>
        <w:t xml:space="preserve"> </w:t>
      </w:r>
      <w:r w:rsidR="000925E4" w:rsidRPr="0085203F">
        <w:rPr>
          <w:rFonts w:ascii="Times New Roman" w:hAnsi="Times New Roman"/>
          <w:b/>
          <w:sz w:val="28"/>
          <w:szCs w:val="28"/>
        </w:rPr>
        <w:t>тыс. рублей</w:t>
      </w:r>
      <w:r w:rsidR="000925E4" w:rsidRPr="0085203F">
        <w:rPr>
          <w:rFonts w:ascii="Times New Roman" w:hAnsi="Times New Roman"/>
          <w:sz w:val="28"/>
          <w:szCs w:val="28"/>
        </w:rPr>
        <w:t xml:space="preserve">, в том числе расходы </w:t>
      </w:r>
      <w:r w:rsidR="00EC44ED" w:rsidRPr="0085203F">
        <w:rPr>
          <w:rFonts w:ascii="Times New Roman" w:hAnsi="Times New Roman"/>
          <w:sz w:val="28"/>
          <w:szCs w:val="28"/>
        </w:rPr>
        <w:t>уточнены</w:t>
      </w:r>
      <w:r w:rsidR="000925E4" w:rsidRPr="0085203F">
        <w:rPr>
          <w:rFonts w:ascii="Times New Roman" w:hAnsi="Times New Roman"/>
          <w:sz w:val="28"/>
          <w:szCs w:val="28"/>
        </w:rPr>
        <w:t xml:space="preserve"> на средства, поступившие (планируемые к</w:t>
      </w:r>
      <w:r w:rsidR="000925E4" w:rsidRPr="002A5C8E">
        <w:rPr>
          <w:rFonts w:ascii="Times New Roman" w:hAnsi="Times New Roman"/>
          <w:sz w:val="28"/>
          <w:szCs w:val="28"/>
        </w:rPr>
        <w:t xml:space="preserve"> поступлению) из федерального бюджета,</w:t>
      </w:r>
      <w:r w:rsidR="00B06547" w:rsidRPr="002A5C8E">
        <w:rPr>
          <w:rFonts w:ascii="Times New Roman" w:hAnsi="Times New Roman"/>
          <w:sz w:val="28"/>
          <w:szCs w:val="28"/>
        </w:rPr>
        <w:t xml:space="preserve"> </w:t>
      </w:r>
      <w:r w:rsidR="00C22C4E" w:rsidRPr="008D44E9">
        <w:rPr>
          <w:rFonts w:ascii="Times New Roman" w:hAnsi="Times New Roman"/>
          <w:sz w:val="28"/>
          <w:szCs w:val="28"/>
        </w:rPr>
        <w:t>ГК Фонда содействия реформированию ЖКХ</w:t>
      </w:r>
      <w:r w:rsidR="00C22C4E">
        <w:rPr>
          <w:rFonts w:ascii="Times New Roman" w:hAnsi="Times New Roman"/>
          <w:sz w:val="28"/>
          <w:szCs w:val="28"/>
        </w:rPr>
        <w:t xml:space="preserve">, </w:t>
      </w:r>
      <w:r w:rsidR="00B06547" w:rsidRPr="002A5C8E">
        <w:rPr>
          <w:rFonts w:ascii="Times New Roman" w:hAnsi="Times New Roman"/>
          <w:sz w:val="28"/>
          <w:szCs w:val="28"/>
        </w:rPr>
        <w:t>Тюменской области по программе «Сотрудничество»</w:t>
      </w:r>
      <w:r w:rsidR="003C6DEC">
        <w:rPr>
          <w:rFonts w:ascii="Times New Roman" w:hAnsi="Times New Roman"/>
          <w:sz w:val="28"/>
          <w:szCs w:val="28"/>
        </w:rPr>
        <w:t>, спонсорские</w:t>
      </w:r>
      <w:r w:rsidR="000925E4" w:rsidRPr="002A5C8E">
        <w:rPr>
          <w:rFonts w:ascii="Times New Roman" w:hAnsi="Times New Roman"/>
          <w:sz w:val="28"/>
          <w:szCs w:val="28"/>
        </w:rPr>
        <w:t xml:space="preserve">: </w:t>
      </w:r>
      <w:r w:rsidR="000925E4" w:rsidRPr="003C6DE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 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20</w:t>
      </w:r>
      <w:r w:rsidR="002A5C8E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20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</w:t>
      </w:r>
      <w:r w:rsidR="000925E4" w:rsidRPr="003C6DE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общей сумме 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(+)</w:t>
      </w:r>
      <w:r w:rsidR="003C6DEC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10 650 268,9 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тыс. рублей, </w:t>
      </w:r>
      <w:r w:rsidR="000925E4" w:rsidRPr="003C6DE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 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20</w:t>
      </w:r>
      <w:r w:rsidR="002A5C8E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21 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год</w:t>
      </w:r>
      <w:r w:rsidR="000925E4" w:rsidRPr="003C6DE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сумме 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(</w:t>
      </w:r>
      <w:r w:rsidR="002A5C8E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+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)</w:t>
      </w:r>
      <w:r w:rsidR="003C6DEC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3 066 942,5 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тыс. рублей, </w:t>
      </w:r>
      <w:r w:rsidR="000925E4" w:rsidRPr="003C6DEC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 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20</w:t>
      </w:r>
      <w:r w:rsidR="00A46491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2</w:t>
      </w:r>
      <w:r w:rsidR="002A5C8E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2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год</w:t>
      </w:r>
      <w:r w:rsidR="000925E4" w:rsidRPr="003C6DE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сумме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(</w:t>
      </w:r>
      <w:r w:rsidR="002A5C8E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+</w:t>
      </w:r>
      <w:r w:rsidR="000925E4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)</w:t>
      </w:r>
      <w:r w:rsidR="003C6DEC" w:rsidRPr="003C6DEC">
        <w:rPr>
          <w:rFonts w:ascii="Times New Roman" w:hAnsi="Times New Roman"/>
          <w:b/>
          <w:i/>
          <w:color w:val="000000" w:themeColor="text1"/>
          <w:sz w:val="28"/>
          <w:szCs w:val="28"/>
        </w:rPr>
        <w:t>9 000 527,</w:t>
      </w:r>
      <w:r w:rsidR="003C6DEC"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4 </w:t>
      </w:r>
      <w:r w:rsidR="000925E4"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тыс. рублей</w:t>
      </w:r>
      <w:r w:rsidR="000925E4"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</w:p>
    <w:p w:rsidR="00195C6C" w:rsidRPr="00A908A3" w:rsidRDefault="006B1816" w:rsidP="00195C6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 финансовое обеспечение расходных обязательств, возникающих </w:t>
      </w:r>
      <w:r w:rsidRPr="006B1816">
        <w:rPr>
          <w:rFonts w:ascii="Times New Roman" w:hAnsi="Times New Roman"/>
          <w:color w:val="000000" w:themeColor="text1"/>
          <w:sz w:val="28"/>
          <w:szCs w:val="28"/>
        </w:rPr>
        <w:t xml:space="preserve">при реализации Послания Президента Российской Федерации В.В. Путина Федеральному Собранию Российской Федерации от 15 января 2020 года </w:t>
      </w:r>
      <w:r w:rsidR="00077DCB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предусмотрены дополнительные бюджетные ассигнования </w:t>
      </w:r>
      <w:r w:rsidR="00195C6C" w:rsidRPr="00A908A3">
        <w:rPr>
          <w:rFonts w:ascii="Times New Roman" w:hAnsi="Times New Roman"/>
          <w:color w:val="000000" w:themeColor="text1"/>
          <w:sz w:val="28"/>
          <w:szCs w:val="28"/>
        </w:rPr>
        <w:t>на 2020 год в сумме (+)</w:t>
      </w:r>
      <w:r w:rsidR="009660B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5 442 226,50 </w:t>
      </w:r>
      <w:r w:rsidR="00195C6C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рублей, на 2021 год в сумме (+)</w:t>
      </w:r>
      <w:r w:rsidR="009660B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3 299 066,2 </w:t>
      </w:r>
      <w:r w:rsidR="00195C6C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рублей, на 2022 год в сумме (+)</w:t>
      </w:r>
      <w:r w:rsidR="009660B6" w:rsidRPr="00A908A3">
        <w:rPr>
          <w:rFonts w:ascii="Times New Roman" w:hAnsi="Times New Roman"/>
          <w:color w:val="000000" w:themeColor="text1"/>
          <w:sz w:val="28"/>
          <w:szCs w:val="28"/>
        </w:rPr>
        <w:t>3 710 992,3 т</w:t>
      </w:r>
      <w:r w:rsidR="00195C6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ыс. рублей, в том числе за счет </w:t>
      </w:r>
      <w:r w:rsidR="00DC42D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средств </w:t>
      </w:r>
      <w:r w:rsidR="00195C6C" w:rsidRPr="00A908A3">
        <w:rPr>
          <w:rFonts w:ascii="Times New Roman" w:hAnsi="Times New Roman"/>
          <w:color w:val="000000" w:themeColor="text1"/>
          <w:sz w:val="28"/>
          <w:szCs w:val="28"/>
        </w:rPr>
        <w:t>федерального бюджета на 2020 год в сумме (+)</w:t>
      </w:r>
      <w:r w:rsidR="009660B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1 100 087,3 </w:t>
      </w:r>
      <w:r w:rsidR="00195C6C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рублей, на 2021 год в сумме (+)</w:t>
      </w:r>
      <w:r w:rsidR="009660B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1 989 319,5 </w:t>
      </w:r>
      <w:r w:rsidR="00195C6C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рублей, на 2022 год в сумме (+)</w:t>
      </w:r>
      <w:r w:rsidR="009660B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2 082 269,2 </w:t>
      </w:r>
      <w:r w:rsidR="00195C6C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рублей, за счет средств по программе «Сотрудничество» в 2020 году в сумме (+)</w:t>
      </w:r>
      <w:r w:rsidR="009660B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1 753 000,0 </w:t>
      </w:r>
      <w:r w:rsidR="00195C6C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рублей.</w:t>
      </w:r>
    </w:p>
    <w:p w:rsidR="000925E4" w:rsidRPr="00A908A3" w:rsidRDefault="00077DCB" w:rsidP="000925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целом д</w:t>
      </w:r>
      <w:r w:rsidR="000925E4" w:rsidRPr="00A908A3">
        <w:rPr>
          <w:rFonts w:ascii="Times New Roman" w:hAnsi="Times New Roman"/>
          <w:color w:val="000000" w:themeColor="text1"/>
          <w:sz w:val="28"/>
          <w:szCs w:val="28"/>
        </w:rPr>
        <w:t>ополнительные расходы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(за исключением средств из других бюджетов бюджетной системы)</w:t>
      </w:r>
      <w:r w:rsidR="000925E4" w:rsidRPr="00A908A3">
        <w:rPr>
          <w:rFonts w:ascii="Times New Roman" w:hAnsi="Times New Roman"/>
          <w:color w:val="000000" w:themeColor="text1"/>
          <w:sz w:val="28"/>
          <w:szCs w:val="28"/>
        </w:rPr>
        <w:t>, включая внутреннее перемещение на 20</w:t>
      </w:r>
      <w:r w:rsidR="002A5C8E" w:rsidRPr="00A908A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491DC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-2022 </w:t>
      </w:r>
      <w:r w:rsidR="000925E4" w:rsidRPr="00A908A3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491DC6" w:rsidRPr="00A908A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0925E4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в основном направлены на:</w:t>
      </w:r>
    </w:p>
    <w:p w:rsidR="00C25379" w:rsidRPr="00A908A3" w:rsidRDefault="00640C39" w:rsidP="00640C3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образования»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CD53E8" w:rsidRPr="00A908A3" w:rsidRDefault="00CD53E8" w:rsidP="000925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DC42D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r w:rsidR="00077DC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DC42D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осланием Президента Российской Федерации Федеральному </w:t>
      </w:r>
      <w:r w:rsidR="00077DCB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DC42D6" w:rsidRPr="00A908A3">
        <w:rPr>
          <w:rFonts w:ascii="Times New Roman" w:hAnsi="Times New Roman"/>
          <w:color w:val="000000" w:themeColor="text1"/>
          <w:sz w:val="28"/>
          <w:szCs w:val="28"/>
        </w:rPr>
        <w:t>обранию</w:t>
      </w:r>
      <w:r w:rsidR="00077DCB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</w:t>
      </w:r>
      <w:r w:rsidR="00DC42D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от 15 января 2020 года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</w:t>
      </w:r>
      <w:r w:rsidR="00DC42D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общеобразовательным программам </w:t>
      </w:r>
      <w:r w:rsidR="00C55DED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95621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2020 год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сумме (+)384 852,9 тыс. рублей, </w:t>
      </w:r>
      <w:r w:rsidR="00C55DED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2021-2022 год</w:t>
      </w:r>
      <w:r w:rsidR="00C55DED" w:rsidRPr="00A908A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в сумме (+)769 706,0 тыс. рублей ежегодно;</w:t>
      </w:r>
    </w:p>
    <w:p w:rsidR="00CD53E8" w:rsidRPr="00A908A3" w:rsidRDefault="00CD53E8" w:rsidP="000925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увеличение объема субвенции</w:t>
      </w:r>
      <w:r w:rsidR="00C55DED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муниципальным образованиям автономного округа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</w:t>
      </w:r>
      <w:r w:rsidR="00077DCB" w:rsidRPr="00077DCB">
        <w:rPr>
          <w:rFonts w:ascii="Times New Roman" w:hAnsi="Times New Roman"/>
          <w:color w:val="000000" w:themeColor="text1"/>
          <w:sz w:val="28"/>
          <w:szCs w:val="28"/>
        </w:rPr>
        <w:t>в связи с ростом расходов</w:t>
      </w:r>
      <w:r w:rsidR="009D4880">
        <w:rPr>
          <w:rFonts w:ascii="Times New Roman" w:hAnsi="Times New Roman"/>
          <w:color w:val="000000" w:themeColor="text1"/>
          <w:sz w:val="28"/>
          <w:szCs w:val="28"/>
        </w:rPr>
        <w:t>, связанных с обеспечением</w:t>
      </w:r>
      <w:r w:rsidR="00077DCB" w:rsidRPr="00077D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4880" w:rsidRPr="00A908A3">
        <w:rPr>
          <w:rFonts w:ascii="Times New Roman" w:hAnsi="Times New Roman"/>
          <w:color w:val="000000" w:themeColor="text1"/>
          <w:sz w:val="28"/>
          <w:szCs w:val="28"/>
        </w:rPr>
        <w:t>минимального размера оплаты труда низкооплачиваемых категорий работников</w:t>
      </w:r>
      <w:r w:rsidR="00077DCB" w:rsidRPr="00077DCB">
        <w:rPr>
          <w:rFonts w:ascii="Times New Roman" w:hAnsi="Times New Roman"/>
          <w:color w:val="000000" w:themeColor="text1"/>
          <w:sz w:val="28"/>
          <w:szCs w:val="28"/>
        </w:rPr>
        <w:t>, оказывающих усл</w:t>
      </w:r>
      <w:r w:rsidR="00077DCB">
        <w:rPr>
          <w:rFonts w:ascii="Times New Roman" w:hAnsi="Times New Roman"/>
          <w:color w:val="000000" w:themeColor="text1"/>
          <w:sz w:val="28"/>
          <w:szCs w:val="28"/>
        </w:rPr>
        <w:t>уги в сфере организации питания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5DED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95621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в сумме (+)153 813,1 тыс. рублей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C55DED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2021-2022 год</w:t>
      </w:r>
      <w:r w:rsidR="00C55DED" w:rsidRPr="00A908A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в сумме (+)307 626,2 тыс. рублей ежегодно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92812" w:rsidRPr="00A908A3" w:rsidRDefault="00492812" w:rsidP="000925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проведение работ по земельному участку Фонду научно-технологического развития Югры в 2020 году в сумме (+) 422 125,1 тыс. рублей;</w:t>
      </w:r>
    </w:p>
    <w:p w:rsidR="0018632F" w:rsidRPr="00A908A3" w:rsidRDefault="00BB6527" w:rsidP="00BB652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18632F" w:rsidRPr="00A908A3">
        <w:rPr>
          <w:rFonts w:ascii="Times New Roman" w:hAnsi="Times New Roman"/>
          <w:color w:val="000000" w:themeColor="text1"/>
          <w:sz w:val="28"/>
          <w:szCs w:val="28"/>
        </w:rPr>
        <w:t>на обеспечение минимального размера оплаты труда низкооплачиваемых категорий работников в сумме (+) 505 178,3 тыс. рублей;</w:t>
      </w:r>
    </w:p>
    <w:p w:rsidR="00BB6527" w:rsidRPr="00A908A3" w:rsidRDefault="0018632F" w:rsidP="00BB652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увеличение показателя средней заработной платы в сфере общего образования и повышение заработной платы педагогических работников дошкольного образования в сумме (+) 225 866,3 тыс. рублей</w:t>
      </w:r>
      <w:r w:rsidR="001D1922"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1922" w:rsidRPr="00A908A3" w:rsidRDefault="001D1922" w:rsidP="00BB652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приобретение серверного оборудования единой информационной системы региона для всех образовательных учреждений автономного округа в 2020 году в сумме (+)20 000,0 тыс. рублей.</w:t>
      </w:r>
    </w:p>
    <w:p w:rsidR="007A5463" w:rsidRPr="00A908A3" w:rsidRDefault="007A5463" w:rsidP="000925E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жилищной сферы»:</w:t>
      </w:r>
    </w:p>
    <w:p w:rsidR="00BF46CC" w:rsidRPr="00A908A3" w:rsidRDefault="00BF46CC" w:rsidP="00BF46C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на предоставление субсидий </w:t>
      </w:r>
      <w:r w:rsidR="0082104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муниципальным образованиям автономного округа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для реализации полномочий в области жилищных отношений </w:t>
      </w:r>
      <w:r w:rsidR="00821049" w:rsidRPr="00A908A3">
        <w:rPr>
          <w:rFonts w:ascii="Times New Roman" w:hAnsi="Times New Roman"/>
          <w:color w:val="000000" w:themeColor="text1"/>
          <w:sz w:val="28"/>
          <w:szCs w:val="28"/>
        </w:rPr>
        <w:t>(на приобретение жилья, в том числе на приобретение жилых помещений для переселения граждан из жилых домов, признанных аварийными) на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 в сумме (+)</w:t>
      </w:r>
      <w:r w:rsidR="0082104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1922" w:rsidRPr="00A908A3">
        <w:rPr>
          <w:rFonts w:ascii="Times New Roman" w:hAnsi="Times New Roman"/>
          <w:color w:val="000000" w:themeColor="text1"/>
          <w:sz w:val="28"/>
          <w:szCs w:val="28"/>
        </w:rPr>
        <w:t>5 </w:t>
      </w:r>
      <w:r w:rsidR="00FE4C1C">
        <w:rPr>
          <w:rFonts w:ascii="Times New Roman" w:hAnsi="Times New Roman"/>
          <w:color w:val="000000" w:themeColor="text1"/>
          <w:sz w:val="28"/>
          <w:szCs w:val="28"/>
        </w:rPr>
        <w:t>702</w:t>
      </w:r>
      <w:r w:rsidR="001D1922" w:rsidRPr="00A908A3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FE4C1C">
        <w:rPr>
          <w:rFonts w:ascii="Times New Roman" w:hAnsi="Times New Roman"/>
          <w:color w:val="000000" w:themeColor="text1"/>
          <w:sz w:val="28"/>
          <w:szCs w:val="28"/>
        </w:rPr>
        <w:t>195</w:t>
      </w:r>
      <w:r w:rsidR="001D1922" w:rsidRPr="00A908A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E4C1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FD4640" w:rsidRPr="00A908A3" w:rsidRDefault="00FD4640" w:rsidP="00BF46C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>на предоставление бюджетных инвестиций в уставный капитал акционерного общества «Ипотечное агентство Югры» в целях формирования фонда наемных домов на территории автономного округа, в том числе путем создания дочерних обществ на эти цели, приобретения земельных участков, объектов незавершенного строительства, готовой недвижимости, прав требования по денежным обязательствам и долей в уставных капиталах собственников строительных активов в 2020 году в сумме (+)3 017 639,0 тыс. рублей;</w:t>
      </w:r>
    </w:p>
    <w:p w:rsidR="007A5463" w:rsidRPr="00A908A3" w:rsidRDefault="00DF386A" w:rsidP="000925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на софинансирование </w:t>
      </w:r>
      <w:r w:rsidR="0082104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расходов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из бюджета автономного округа </w:t>
      </w:r>
      <w:r w:rsidR="0082104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мероприятий по обеспечению устойчивого сокращения</w:t>
      </w:r>
      <w:r w:rsidR="00D705F2" w:rsidRPr="00A908A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непригодного для проживания</w:t>
      </w:r>
      <w:r w:rsidR="00D705F2" w:rsidRPr="00A908A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жилищного фонда </w:t>
      </w:r>
      <w:r w:rsidR="00821049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 в сумме </w:t>
      </w:r>
      <w:r w:rsidR="0082104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(+)</w:t>
      </w:r>
      <w:r w:rsidR="0082104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E4C1C">
        <w:rPr>
          <w:rFonts w:ascii="Times New Roman" w:hAnsi="Times New Roman"/>
          <w:color w:val="000000" w:themeColor="text1"/>
          <w:sz w:val="28"/>
          <w:szCs w:val="28"/>
        </w:rPr>
        <w:t>946 154,8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7A5463"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64311" w:rsidRPr="00A908A3" w:rsidRDefault="00564311" w:rsidP="000925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на завершение строительства шести домов, включенных в единый реестр проблемных объектов, </w:t>
      </w:r>
      <w:r w:rsidR="00486AAE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 в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сумме (+)422 150,0 тыс. рублей</w:t>
      </w:r>
      <w:r w:rsidR="00A30E30"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A1281" w:rsidRPr="00A908A3" w:rsidRDefault="00AA1281" w:rsidP="000925E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завершение строительства объекта «Улица Маяковского на участке от ул. 30 лет Победы до ул. Университетской в г. Сургуте» на 2020 год в сумме (+) 36 893,9 тыс. рублей.</w:t>
      </w:r>
    </w:p>
    <w:p w:rsidR="00A6019E" w:rsidRPr="00A908A3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«Социальное и демографическое развитие»</w:t>
      </w:r>
      <w:r w:rsidR="00A6019E"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</w:p>
    <w:p w:rsidR="00D00B17" w:rsidRPr="00A908A3" w:rsidRDefault="00D00B17" w:rsidP="0049323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</w:t>
      </w:r>
      <w:r w:rsidR="00840F9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36145D" w:rsidRPr="00A908A3">
        <w:rPr>
          <w:rFonts w:ascii="Times New Roman" w:hAnsi="Times New Roman"/>
          <w:color w:val="000000" w:themeColor="text1"/>
          <w:sz w:val="28"/>
          <w:szCs w:val="28"/>
        </w:rPr>
        <w:t>ослани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36145D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Президента Российской Федерации Федеральному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36145D" w:rsidRPr="00A908A3">
        <w:rPr>
          <w:rFonts w:ascii="Times New Roman" w:hAnsi="Times New Roman"/>
          <w:color w:val="000000" w:themeColor="text1"/>
          <w:sz w:val="28"/>
          <w:szCs w:val="28"/>
        </w:rPr>
        <w:t>обранию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</w:t>
      </w:r>
      <w:r w:rsidR="0036145D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от 15 января 2020 года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на обеспечение софинансирования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>по субсидии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из федерального бюджета на установление ежемесячного пособия на ребенка (детей) </w:t>
      </w:r>
      <w:r w:rsidR="0036145D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в возрасте от трех до семи лет </w:t>
      </w:r>
      <w:r w:rsidR="00A7799D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 в сумме (+)1 870 496,8 тыс. рублей;</w:t>
      </w:r>
    </w:p>
    <w:p w:rsidR="00D00B17" w:rsidRDefault="00783C0D" w:rsidP="0049323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</w:t>
      </w:r>
      <w:r w:rsidR="00840F9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2B1AE9" w:rsidRPr="00A908A3">
        <w:rPr>
          <w:rFonts w:ascii="Times New Roman" w:hAnsi="Times New Roman"/>
          <w:color w:val="000000" w:themeColor="text1"/>
          <w:sz w:val="28"/>
          <w:szCs w:val="28"/>
        </w:rPr>
        <w:t>ослани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2B1AE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Президента Российской Федерации Федеральному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2B1AE9" w:rsidRPr="00A908A3">
        <w:rPr>
          <w:rFonts w:ascii="Times New Roman" w:hAnsi="Times New Roman"/>
          <w:color w:val="000000" w:themeColor="text1"/>
          <w:sz w:val="28"/>
          <w:szCs w:val="28"/>
        </w:rPr>
        <w:t>обранию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от 15 января 2020 года 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на предоставление ежемесячной денежной выплаты в случае рождения третьего ребенка или последующих детей </w:t>
      </w:r>
      <w:r w:rsidR="00A7799D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 в сумме (+)284 189,5 тыс. рублей</w:t>
      </w:r>
      <w:r w:rsidR="00A93260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(+)495 654,7 тыс. рублей, в 2022 году в сумме (+)711 359,2 тыс. рублей</w:t>
      </w:r>
      <w:r w:rsidR="00D00B17"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40F9B" w:rsidRPr="00A908A3" w:rsidRDefault="00840F9B" w:rsidP="00840F9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>на реализацию П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ослани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Президента Российской Федерации Федеральному 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обранию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от 15 января 2020 года на обеспечение софинансирования расходов из бюджета автономного округа, связанных с оказанием государственной социальной помощи на основании социального контракта отдельным категориям граждан в 2021-2022 годах в сумме (</w:t>
      </w:r>
      <w:r>
        <w:rPr>
          <w:rFonts w:ascii="Times New Roman" w:hAnsi="Times New Roman"/>
          <w:color w:val="000000" w:themeColor="text1"/>
          <w:sz w:val="28"/>
          <w:szCs w:val="28"/>
        </w:rPr>
        <w:t>+)22 686,0 тыс. рублей ежегодно;</w:t>
      </w:r>
    </w:p>
    <w:p w:rsidR="003078CB" w:rsidRPr="00A908A3" w:rsidRDefault="003078CB" w:rsidP="0049323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приобретение жилых помещений детям-сиротам в связи с необходимостью окончательной оплаты заключенных в 2019 году контрактов на приобретени</w:t>
      </w:r>
      <w:r w:rsidR="00D705F2" w:rsidRPr="00A908A3">
        <w:rPr>
          <w:rFonts w:ascii="Times New Roman" w:hAnsi="Times New Roman"/>
          <w:color w:val="000000" w:themeColor="text1"/>
          <w:sz w:val="28"/>
          <w:szCs w:val="28"/>
        </w:rPr>
        <w:t>е жилых помещений детям-сиротам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59C9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 в сумме </w:t>
      </w:r>
      <w:r w:rsidR="005F59C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(+)</w:t>
      </w:r>
      <w:r w:rsidR="005F59C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190 420,4 тыс. рублей</w:t>
      </w:r>
      <w:r w:rsidR="00A30E30"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30E30" w:rsidRPr="00A908A3" w:rsidRDefault="00A30E30" w:rsidP="00493233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завершение строительства объектов в 2020 году в сумме (+)99 500,0 тыс. рублей</w:t>
      </w:r>
      <w:r w:rsidR="00840F9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36076" w:rsidRPr="00A908A3" w:rsidRDefault="00436076" w:rsidP="0043607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«Современное здравоохранение»: </w:t>
      </w:r>
    </w:p>
    <w:p w:rsidR="00912F81" w:rsidRPr="00A908A3" w:rsidRDefault="00912F81" w:rsidP="00912F8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>на реализацию П</w:t>
      </w:r>
      <w:r w:rsidRPr="002B1AE9">
        <w:rPr>
          <w:rFonts w:ascii="Times New Roman" w:hAnsi="Times New Roman"/>
          <w:color w:val="000000" w:themeColor="text1"/>
          <w:sz w:val="28"/>
          <w:szCs w:val="28"/>
        </w:rPr>
        <w:t xml:space="preserve">ослания Президента Российской Федерации Федеральному Собранию Российской Федерации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от 15 января 2020 года на разработку региональной программы «Модернизация первичного звена здравоохранения», проектом которой предусмотрена реализация мероприятий по обследованию строительных конструкций с целью определения потребности и объема строительных работ, приобретение мобильного и модульного ФАПов на 2020 год в сумме (+) 49 600,0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рублей;</w:t>
      </w:r>
    </w:p>
    <w:p w:rsidR="002C5380" w:rsidRPr="00A908A3" w:rsidRDefault="00436076" w:rsidP="002C53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8371D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C8371D" w:rsidRPr="00C837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371D">
        <w:rPr>
          <w:rFonts w:ascii="Times New Roman" w:hAnsi="Times New Roman"/>
          <w:color w:val="000000" w:themeColor="text1"/>
          <w:sz w:val="28"/>
          <w:szCs w:val="28"/>
        </w:rPr>
        <w:t>обеспечение</w:t>
      </w:r>
      <w:r w:rsidR="00C8371D" w:rsidRPr="00C8371D">
        <w:rPr>
          <w:rFonts w:ascii="Times New Roman" w:hAnsi="Times New Roman"/>
          <w:color w:val="000000" w:themeColor="text1"/>
          <w:sz w:val="28"/>
          <w:szCs w:val="28"/>
        </w:rPr>
        <w:t xml:space="preserve"> лекарственными препаратами детей с редкими (орфанными) заболеваниями, граждан страдающих онкологическими и онкогемотологическими заболеваниями, больных социально значимым и опасным заболеванием туберкулез, включенными в перечень жизнен</w:t>
      </w:r>
      <w:r w:rsidR="00C8371D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C8371D" w:rsidRPr="00C8371D">
        <w:rPr>
          <w:rFonts w:ascii="Times New Roman" w:hAnsi="Times New Roman"/>
          <w:color w:val="000000" w:themeColor="text1"/>
          <w:sz w:val="28"/>
          <w:szCs w:val="28"/>
        </w:rPr>
        <w:t>о необходимых и важ</w:t>
      </w:r>
      <w:r w:rsidR="00C8371D">
        <w:rPr>
          <w:rFonts w:ascii="Times New Roman" w:hAnsi="Times New Roman"/>
          <w:color w:val="000000" w:themeColor="text1"/>
          <w:sz w:val="28"/>
          <w:szCs w:val="28"/>
        </w:rPr>
        <w:t>нейших лекарственных препаратов</w:t>
      </w:r>
      <w:r w:rsidR="00C8371D" w:rsidRPr="00C837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1FE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на 2020 год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в сумме (+</w:t>
      </w:r>
      <w:r w:rsidR="0043308D">
        <w:rPr>
          <w:rFonts w:ascii="Times New Roman" w:hAnsi="Times New Roman"/>
          <w:color w:val="000000" w:themeColor="text1"/>
          <w:sz w:val="28"/>
          <w:szCs w:val="28"/>
        </w:rPr>
        <w:t>)35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4 856,9 тыс. рублей</w:t>
      </w:r>
      <w:r w:rsidR="002C5380"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22B93" w:rsidRPr="00A908A3" w:rsidRDefault="00322B93" w:rsidP="002C5380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переоснащение и дооснащение медицинских организаций медицинским оборудованием в 2020 году в</w:t>
      </w:r>
      <w:r w:rsidR="006E1C6B">
        <w:rPr>
          <w:rFonts w:ascii="Times New Roman" w:hAnsi="Times New Roman"/>
          <w:color w:val="000000" w:themeColor="text1"/>
          <w:sz w:val="28"/>
          <w:szCs w:val="28"/>
        </w:rPr>
        <w:t xml:space="preserve"> сумме (+)468 262,0 тыс. рублей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F46CC" w:rsidRPr="00A908A3" w:rsidRDefault="00BF46CC" w:rsidP="002A2FA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A2FAD" w:rsidRPr="00A908A3">
        <w:rPr>
          <w:rFonts w:ascii="Times New Roman" w:hAnsi="Times New Roman"/>
          <w:color w:val="000000" w:themeColor="text1"/>
          <w:sz w:val="28"/>
          <w:szCs w:val="28"/>
        </w:rPr>
        <w:t>на обеспечение готовности медицинских организаций к приему бо</w:t>
      </w:r>
      <w:r w:rsidR="006E1C6B">
        <w:rPr>
          <w:rFonts w:ascii="Times New Roman" w:hAnsi="Times New Roman"/>
          <w:color w:val="000000" w:themeColor="text1"/>
          <w:sz w:val="28"/>
          <w:szCs w:val="28"/>
        </w:rPr>
        <w:t xml:space="preserve">льных коронавирусной инфекцией </w:t>
      </w:r>
      <w:r w:rsidR="002A2FAD" w:rsidRPr="00A908A3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6E1C6B">
        <w:rPr>
          <w:rFonts w:ascii="Times New Roman" w:hAnsi="Times New Roman"/>
          <w:color w:val="000000" w:themeColor="text1"/>
          <w:sz w:val="28"/>
          <w:szCs w:val="28"/>
        </w:rPr>
        <w:t xml:space="preserve"> 2020 году в сумме (+) 255 971,5</w:t>
      </w:r>
      <w:r w:rsidR="002A2FAD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F46CC" w:rsidRPr="00A908A3" w:rsidRDefault="00BF46CC" w:rsidP="00BF46C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оплату государственных контрактов, заключенных в 2019 году</w:t>
      </w:r>
      <w:r w:rsidR="00CF3229" w:rsidRPr="00A908A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на поставку медицинского оборудования и медицинских изделий, не исполненных в отчетном финансовом году в связи с невыполнением поставщиками своих обязательств, в сумме </w:t>
      </w:r>
      <w:r w:rsidR="00CF3229" w:rsidRPr="00A908A3">
        <w:rPr>
          <w:rFonts w:ascii="Times New Roman" w:hAnsi="Times New Roman"/>
          <w:color w:val="000000" w:themeColor="text1"/>
          <w:sz w:val="28"/>
          <w:szCs w:val="28"/>
        </w:rPr>
        <w:t>(+)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95 359,1 тыс. рублей;</w:t>
      </w:r>
    </w:p>
    <w:p w:rsidR="004238AE" w:rsidRPr="00A908A3" w:rsidRDefault="004238AE" w:rsidP="004238A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на завершение строительства объекта «Реконструкция поликлиники на 425 посещений в смену окружной клинической больницы в г. Сургуте» в 2020 году в сумме </w:t>
      </w:r>
      <w:r w:rsidR="00071FE9" w:rsidRPr="00A908A3">
        <w:rPr>
          <w:rFonts w:ascii="Times New Roman" w:hAnsi="Times New Roman"/>
          <w:color w:val="000000" w:themeColor="text1"/>
          <w:sz w:val="28"/>
          <w:szCs w:val="28"/>
        </w:rPr>
        <w:t>(+)87 000,0 тыс. рублей;</w:t>
      </w:r>
    </w:p>
    <w:p w:rsidR="00600AD2" w:rsidRPr="00A908A3" w:rsidRDefault="00600AD2" w:rsidP="00600AD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предоставление единовременных компенсационных выплат медицинским работникам, имеющим высшее образование, прошедшим конкурсный отбор и прибывшим в города автономного округа с численностью населения свыше 50 тысяч человек из других субъектов Российской Федерации, в связи с планированием увеличения размера выплаты с 1 000,0 тыс. рублей до 2 000,0 тыс. рублей на 2020 год в сумме (+) 28 000,0 тыс. рублей.</w:t>
      </w:r>
    </w:p>
    <w:p w:rsidR="003C6DEC" w:rsidRPr="00A908A3" w:rsidRDefault="0059202D" w:rsidP="00E6459F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</w:t>
      </w:r>
      <w:r w:rsidR="00BF46CC"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временная транспортная система»</w:t>
      </w:r>
      <w:r w:rsidR="003C6DEC"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</w:p>
    <w:p w:rsidR="000E164F" w:rsidRPr="00A908A3" w:rsidRDefault="003C6DEC" w:rsidP="00E6459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-</w:t>
      </w:r>
      <w:r w:rsidR="000E164F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A5C8E" w:rsidRPr="00A908A3">
        <w:rPr>
          <w:rFonts w:ascii="Times New Roman" w:hAnsi="Times New Roman"/>
          <w:color w:val="000000" w:themeColor="text1"/>
          <w:sz w:val="28"/>
          <w:szCs w:val="28"/>
        </w:rPr>
        <w:t>за счет средств переходящего остатка дорожного фонда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 автономного округа</w:t>
      </w:r>
      <w:r w:rsidR="00DE6EF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6EF5" w:rsidRPr="00DE6EF5">
        <w:rPr>
          <w:rFonts w:ascii="Times New Roman" w:hAnsi="Times New Roman"/>
          <w:color w:val="000000" w:themeColor="text1"/>
          <w:sz w:val="28"/>
          <w:szCs w:val="28"/>
        </w:rPr>
        <w:t>и уточненного прогноза по доходам дорожного фонда</w:t>
      </w:r>
      <w:r w:rsidR="000E164F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90E6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на 2020 год </w:t>
      </w:r>
      <w:r w:rsidR="000E164F" w:rsidRPr="00A908A3">
        <w:rPr>
          <w:rFonts w:ascii="Times New Roman" w:hAnsi="Times New Roman"/>
          <w:color w:val="000000" w:themeColor="text1"/>
          <w:sz w:val="28"/>
          <w:szCs w:val="28"/>
        </w:rPr>
        <w:t>в сумме (+)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1 344 815,5 </w:t>
      </w:r>
      <w:r w:rsidR="00E6459F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C6DEC" w:rsidRPr="00A908A3" w:rsidRDefault="003C6DEC" w:rsidP="00E6459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на приобретение специализированного оборудования и техники для обеспечения транспортной безопасности и антитеррористической защиты объектов транспортной инфраструктуры, находящихся в собственности автономного округа в 2020 году в </w:t>
      </w:r>
      <w:r w:rsidR="006E1C6B">
        <w:rPr>
          <w:rFonts w:ascii="Times New Roman" w:hAnsi="Times New Roman"/>
          <w:color w:val="000000" w:themeColor="text1"/>
          <w:sz w:val="28"/>
          <w:szCs w:val="28"/>
        </w:rPr>
        <w:t>сумме (+) 282 004,3 тыс. рублей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(во исполнение пункта 1.6 протокола совместного заседания Антитеррористической комиссии автономного округа и Совместного штаба в автономном округе от 04.02.2020 №99/83);</w:t>
      </w:r>
    </w:p>
    <w:p w:rsidR="003C6DEC" w:rsidRPr="00A908A3" w:rsidRDefault="003C6DEC" w:rsidP="00E6459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на субсидирование воздушных перевозок пассажиров по межрегиональным маршрутам с софинансированием из федерального бюджета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(+) 132 297,7 тыс. рублей.</w:t>
      </w:r>
    </w:p>
    <w:p w:rsidR="000F75E3" w:rsidRPr="00A908A3" w:rsidRDefault="000F75E3" w:rsidP="009C7FD5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«Культурное пространство»:</w:t>
      </w:r>
    </w:p>
    <w:p w:rsidR="00912F81" w:rsidRPr="00A908A3" w:rsidRDefault="00912F81" w:rsidP="00912F8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/>
          <w:color w:val="000000" w:themeColor="text1"/>
          <w:sz w:val="28"/>
          <w:szCs w:val="28"/>
        </w:rPr>
        <w:t>на реализацию П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ослани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Президента Российской Федерации Федеральному 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обранию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от 15 января 2020 года на софинансирование расходов по капитальному ремонту детских школ искусств по видам искусств на 2021 год в сумме (+)21 700,0 тыс. рублей, на 2022 год в сумме (+)124 971,9 тыс. рублей; </w:t>
      </w:r>
    </w:p>
    <w:p w:rsidR="004549EC" w:rsidRPr="00A908A3" w:rsidRDefault="004549EC" w:rsidP="00640C3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на обеспечение выполнения государственного задания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учреждениями культуры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в 2020 году в сумме (+)86 744,8 тыс. рублей;</w:t>
      </w:r>
    </w:p>
    <w:p w:rsidR="004549EC" w:rsidRPr="00A908A3" w:rsidRDefault="004549EC" w:rsidP="00640C3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создание проекта «Академическая история Югры» в 2020 году в сумме (+)21 745,5 тыс. рублей;</w:t>
      </w:r>
    </w:p>
    <w:p w:rsidR="00640C39" w:rsidRPr="00A908A3" w:rsidRDefault="00640C39" w:rsidP="00640C3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для разм</w:t>
      </w:r>
      <w:bookmarkStart w:id="1" w:name="_GoBack"/>
      <w:bookmarkEnd w:id="1"/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ещения закупки и завершения строительства объекта «Реконструкция здания ДК «Геолог» г. Нягань в 2021 году в сумме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912F81">
        <w:rPr>
          <w:rFonts w:ascii="Times New Roman" w:hAnsi="Times New Roman"/>
          <w:color w:val="000000" w:themeColor="text1"/>
          <w:sz w:val="28"/>
          <w:szCs w:val="28"/>
        </w:rPr>
        <w:t>(+)169 134,5 тыс. рублей.</w:t>
      </w:r>
    </w:p>
    <w:p w:rsidR="003078CB" w:rsidRPr="00A908A3" w:rsidRDefault="0070230A" w:rsidP="007023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</w:t>
      </w:r>
      <w:r w:rsidR="00640C39"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Развитие гражданского общества» </w:t>
      </w:r>
      <w:r w:rsidR="00E76592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3078CB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</w:t>
      </w:r>
      <w:r w:rsidR="00640C39" w:rsidRPr="00A908A3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3078CB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152CCD" w:rsidRPr="00645192" w:rsidRDefault="00152CCD" w:rsidP="00640C3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на организацию проведения Всероссийского голосования по одобрению поправок Конституции РФ в </w:t>
      </w:r>
      <w:r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сумме (+) </w:t>
      </w:r>
      <w:r w:rsidR="004549EC" w:rsidRPr="00645192">
        <w:rPr>
          <w:rFonts w:ascii="Times New Roman" w:hAnsi="Times New Roman"/>
          <w:color w:val="000000" w:themeColor="text1"/>
          <w:sz w:val="28"/>
          <w:szCs w:val="28"/>
        </w:rPr>
        <w:t>46</w:t>
      </w:r>
      <w:r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 600,0 тыс. рублей;</w:t>
      </w:r>
    </w:p>
    <w:p w:rsidR="00152CCD" w:rsidRPr="00645192" w:rsidRDefault="00152CCD" w:rsidP="00640C3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- на проведение мероприятий приуроченных к 90-летию образования Ханты-Мансийского автономного округа – Югры в сумме (+) </w:t>
      </w:r>
      <w:r w:rsidR="004842F8" w:rsidRPr="00645192">
        <w:rPr>
          <w:rFonts w:ascii="Times New Roman" w:hAnsi="Times New Roman"/>
          <w:color w:val="000000" w:themeColor="text1"/>
          <w:sz w:val="28"/>
          <w:szCs w:val="28"/>
        </w:rPr>
        <w:t>64 407,0</w:t>
      </w:r>
      <w:r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4549EC" w:rsidRPr="00645192" w:rsidRDefault="004549EC" w:rsidP="00640C3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- на образовательные курсы по инициативному бюджетированию, </w:t>
      </w:r>
      <w:r w:rsidR="00751B63" w:rsidRPr="00645192">
        <w:rPr>
          <w:rFonts w:ascii="Times New Roman" w:hAnsi="Times New Roman"/>
          <w:color w:val="000000" w:themeColor="text1"/>
          <w:sz w:val="28"/>
          <w:szCs w:val="28"/>
        </w:rPr>
        <w:t>на экспертно-аналитическо</w:t>
      </w:r>
      <w:r w:rsidRPr="00645192">
        <w:rPr>
          <w:rFonts w:ascii="Times New Roman" w:hAnsi="Times New Roman"/>
          <w:color w:val="000000" w:themeColor="text1"/>
          <w:sz w:val="28"/>
          <w:szCs w:val="28"/>
        </w:rPr>
        <w:t>е сопровождение проектных инициатив «Округ» и «Центр управления регионом»</w:t>
      </w:r>
      <w:r w:rsidR="00AC00E0"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842F8" w:rsidRPr="00645192">
        <w:rPr>
          <w:rFonts w:ascii="Times New Roman" w:hAnsi="Times New Roman"/>
          <w:color w:val="000000" w:themeColor="text1"/>
          <w:sz w:val="28"/>
          <w:szCs w:val="28"/>
        </w:rPr>
        <w:t>на создание аналитического центра на базе АУ «Центр «Открытый регион», на проведение выставки-форума «Сотрудничество» с участием соотечественников, проживающих за рубежом,</w:t>
      </w:r>
      <w:r w:rsidR="004842F8" w:rsidRPr="00645192">
        <w:rPr>
          <w:rFonts w:ascii="Times New Roman" w:hAnsi="Times New Roman"/>
          <w:sz w:val="28"/>
          <w:szCs w:val="28"/>
        </w:rPr>
        <w:t xml:space="preserve"> на развитие региональных и муниципальных СМИ,</w:t>
      </w:r>
      <w:r w:rsidR="004842F8"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 на открытие корпункта ОТРК «Югра» в г. Нягань, на проведение социологических опросов,  </w:t>
      </w:r>
      <w:r w:rsidR="000F69D8"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на проведение мероприятий в сфере развития гражданского общества  и др. </w:t>
      </w:r>
      <w:r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в сумме (+) </w:t>
      </w:r>
      <w:r w:rsidR="004842F8" w:rsidRPr="00645192">
        <w:rPr>
          <w:rFonts w:ascii="Times New Roman" w:hAnsi="Times New Roman"/>
          <w:color w:val="000000" w:themeColor="text1"/>
          <w:sz w:val="28"/>
          <w:szCs w:val="28"/>
        </w:rPr>
        <w:t>70 442,4</w:t>
      </w:r>
      <w:r w:rsidRPr="00645192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BF611E" w:rsidRPr="00BF611E" w:rsidRDefault="00AC00E0" w:rsidP="00AC0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45192">
        <w:rPr>
          <w:rFonts w:ascii="Times New Roman" w:eastAsiaTheme="minorHAnsi" w:hAnsi="Times New Roman"/>
          <w:sz w:val="28"/>
          <w:szCs w:val="28"/>
        </w:rPr>
        <w:t xml:space="preserve">  - на проведение</w:t>
      </w:r>
      <w:r w:rsidR="00BF611E" w:rsidRPr="00645192">
        <w:rPr>
          <w:rFonts w:ascii="Times New Roman" w:eastAsiaTheme="minorHAnsi" w:hAnsi="Times New Roman"/>
          <w:sz w:val="28"/>
          <w:szCs w:val="28"/>
        </w:rPr>
        <w:t xml:space="preserve"> мероприятий по реализации государственной политики развития внешних связей и экспоиндустрии</w:t>
      </w:r>
      <w:r w:rsidRPr="00645192">
        <w:rPr>
          <w:rFonts w:ascii="Times New Roman" w:eastAsiaTheme="minorHAnsi" w:hAnsi="Times New Roman"/>
          <w:sz w:val="28"/>
          <w:szCs w:val="28"/>
        </w:rPr>
        <w:t xml:space="preserve"> в сумме (+) 38 848,4 тыс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  <w:r w:rsidR="000F69D8">
        <w:rPr>
          <w:rFonts w:ascii="Times New Roman" w:eastAsiaTheme="minorHAnsi" w:hAnsi="Times New Roman"/>
          <w:sz w:val="28"/>
          <w:szCs w:val="28"/>
        </w:rPr>
        <w:t>рублей.</w:t>
      </w:r>
    </w:p>
    <w:p w:rsidR="00516F6B" w:rsidRPr="00A908A3" w:rsidRDefault="00516F6B" w:rsidP="0070230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физической культуры и спорта»:</w:t>
      </w:r>
    </w:p>
    <w:p w:rsidR="002A2FAD" w:rsidRPr="00A908A3" w:rsidRDefault="002A2FAD" w:rsidP="007023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на реализацию инвестиционного проекта в сфере спорта (строительство УСК-2 в г. Ханты-Мансийске) в 2020 году в сумме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(+)749 490,0 тыс. рублей;</w:t>
      </w:r>
    </w:p>
    <w:p w:rsidR="00516F6B" w:rsidRPr="00A908A3" w:rsidRDefault="00516F6B" w:rsidP="007023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6E1C6B">
        <w:rPr>
          <w:rFonts w:ascii="Times New Roman" w:hAnsi="Times New Roman"/>
          <w:color w:val="000000" w:themeColor="text1"/>
          <w:sz w:val="28"/>
          <w:szCs w:val="28"/>
        </w:rPr>
        <w:t>на строительство объекта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«Многофункциональный спортивный комплекс в г. Нефтеюганске» </w:t>
      </w:r>
      <w:r w:rsidR="006E1C6B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2022 год в</w:t>
      </w:r>
      <w:r w:rsidR="00E05E5B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сумме (+)329 546,9 тыс. рублей</w:t>
      </w:r>
      <w:r w:rsidR="006E1C6B">
        <w:rPr>
          <w:rFonts w:ascii="Times New Roman" w:hAnsi="Times New Roman"/>
          <w:color w:val="000000" w:themeColor="text1"/>
          <w:sz w:val="28"/>
          <w:szCs w:val="28"/>
        </w:rPr>
        <w:t xml:space="preserve"> с началом строительства в 2020 году</w:t>
      </w:r>
      <w:r w:rsidR="00E05E5B"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C3D9F" w:rsidRPr="00A908A3" w:rsidRDefault="00570373" w:rsidP="00251A9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капитальный ремонт здания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находящегося по адресу ул.Студенческая 23 на 2020 год </w:t>
      </w:r>
      <w:r w:rsidR="00251A9E" w:rsidRPr="00A908A3">
        <w:rPr>
          <w:rFonts w:ascii="Times New Roman" w:hAnsi="Times New Roman"/>
          <w:color w:val="000000" w:themeColor="text1"/>
          <w:sz w:val="28"/>
          <w:szCs w:val="28"/>
        </w:rPr>
        <w:t>в сумме (+)27 600,0 тыс. рублей</w:t>
      </w:r>
      <w:r w:rsidR="003C3D9F" w:rsidRPr="00A908A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906D1" w:rsidRPr="00A908A3" w:rsidRDefault="00640C39" w:rsidP="00640C3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Жилищно-коммунальный комплекс и городская среда»</w:t>
      </w:r>
      <w:r w:rsidR="00D906D1" w:rsidRPr="00A908A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906D1" w:rsidRPr="00A908A3" w:rsidRDefault="00D906D1" w:rsidP="00640C3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-</w:t>
      </w:r>
      <w:r w:rsidRPr="00A908A3">
        <w:rPr>
          <w:color w:val="000000" w:themeColor="text1"/>
        </w:rPr>
        <w:t xml:space="preserve">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на завершение строительства объектов</w:t>
      </w:r>
      <w:r w:rsidR="00AA1281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в 2020 году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AA1281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2ACE" w:rsidRPr="00A908A3">
        <w:rPr>
          <w:rFonts w:ascii="Times New Roman" w:hAnsi="Times New Roman"/>
          <w:color w:val="000000" w:themeColor="text1"/>
          <w:sz w:val="28"/>
          <w:szCs w:val="28"/>
        </w:rPr>
        <w:t>«Инженерные сети микрорайона «Береговая зона» г. Ханты-Мансийск в сумме (+)351 967,6 тыс. рублей</w:t>
      </w:r>
      <w:r w:rsidR="00AA1281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«Инженерные сети и сооружения промузла г. Нижневартовска. 3-очередь канализационно-очистных сооружений. Станция УФ обеззараживания» г. Нижневартов</w:t>
      </w:r>
      <w:r w:rsidR="001C2ACE" w:rsidRPr="00A908A3">
        <w:rPr>
          <w:rFonts w:ascii="Times New Roman" w:hAnsi="Times New Roman"/>
          <w:color w:val="000000" w:themeColor="text1"/>
          <w:sz w:val="28"/>
          <w:szCs w:val="28"/>
        </w:rPr>
        <w:t>ск в сумме (+)6 735 тыс. рублей;</w:t>
      </w:r>
    </w:p>
    <w:p w:rsidR="00640C39" w:rsidRPr="00A908A3" w:rsidRDefault="00D906D1" w:rsidP="00640C3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-</w:t>
      </w:r>
      <w:r w:rsidR="00640C39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 xml:space="preserve">проведение </w:t>
      </w:r>
      <w:r w:rsidR="00640C39" w:rsidRPr="00A908A3">
        <w:rPr>
          <w:rFonts w:ascii="Times New Roman" w:hAnsi="Times New Roman"/>
          <w:color w:val="000000" w:themeColor="text1"/>
          <w:sz w:val="28"/>
          <w:szCs w:val="28"/>
        </w:rPr>
        <w:t>мероприятия по благоустройству общественных территорий муниципального образования г. Ханты-Мансийск в 2020 году в сумме (+)</w:t>
      </w:r>
      <w:r w:rsidR="00A93260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40C39" w:rsidRPr="00A908A3">
        <w:rPr>
          <w:rFonts w:ascii="Times New Roman" w:hAnsi="Times New Roman"/>
          <w:color w:val="000000" w:themeColor="text1"/>
          <w:sz w:val="28"/>
          <w:szCs w:val="28"/>
        </w:rPr>
        <w:t>183 970,3 тыс. рублей.</w:t>
      </w:r>
    </w:p>
    <w:p w:rsidR="003078CB" w:rsidRPr="00A908A3" w:rsidRDefault="003078CB" w:rsidP="007023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«Безопасность жизнедеятельности»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на приобретение пожарного коленчатого подъемника в 2021 году в сумме (+)170 000,0 тыс. рублей.</w:t>
      </w:r>
    </w:p>
    <w:p w:rsidR="00640C39" w:rsidRPr="00A908A3" w:rsidRDefault="00640C39" w:rsidP="00640C3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автономного округа «Цифровое развитие Ханты-Мансийского автономного округа – Югры»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на создание объекта информатизации и приобретение компьютерной техники </w:t>
      </w:r>
      <w:r w:rsidR="00FA39E2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0D7E4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 в сумме (+)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168 854,2 тыс. рублей.</w:t>
      </w:r>
    </w:p>
    <w:p w:rsidR="00436076" w:rsidRPr="00A908A3" w:rsidRDefault="00564311" w:rsidP="005A06E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«</w:t>
      </w:r>
      <w:r w:rsidR="00436076"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«Воспроизводство и использование природных ресурсов»</w:t>
      </w:r>
      <w:r w:rsidR="0043607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0B96" w:rsidRPr="00A908A3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43607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2020 год</w:t>
      </w:r>
      <w:r w:rsidR="000D7E4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на тушение лесных пожаров в сумме (+)83 097,8 тыс. рублей</w:t>
      </w:r>
      <w:r w:rsidR="00D50B9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, на госзадание БУ «База авиационной и наземной охраны лесов» </w:t>
      </w:r>
      <w:r w:rsidR="00436076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на мониторинг пожарной опасности в лесах </w:t>
      </w:r>
      <w:r w:rsidR="000D7E46" w:rsidRPr="00A908A3">
        <w:rPr>
          <w:rFonts w:ascii="Times New Roman" w:hAnsi="Times New Roman"/>
          <w:color w:val="000000" w:themeColor="text1"/>
          <w:sz w:val="28"/>
          <w:szCs w:val="28"/>
        </w:rPr>
        <w:t>в сумме (+)28 137,4 тыс. рублей.</w:t>
      </w:r>
    </w:p>
    <w:p w:rsidR="00261C3B" w:rsidRPr="00A908A3" w:rsidRDefault="00C1692B" w:rsidP="002A2FA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государственной гражданской и муниципальной службы»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61C3B" w:rsidRPr="00A908A3">
        <w:rPr>
          <w:rFonts w:ascii="Times New Roman" w:hAnsi="Times New Roman"/>
          <w:color w:val="000000" w:themeColor="text1"/>
          <w:sz w:val="28"/>
          <w:szCs w:val="28"/>
        </w:rPr>
        <w:t>на функционирование Центра управленческих компетенций АУ «Региональный институт управления» на 2020 год в сумме (+)24 756,6 тыс. рублей, на 2021-2022 годы в сумме (+)25 600,0 тыс. рублей ежегодно.</w:t>
      </w:r>
    </w:p>
    <w:p w:rsidR="00FA39E2" w:rsidRPr="00A908A3" w:rsidRDefault="00FA39E2" w:rsidP="005A06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экономического потенциала»</w:t>
      </w:r>
    </w:p>
    <w:p w:rsidR="00FA39E2" w:rsidRPr="00A908A3" w:rsidRDefault="00FA39E2" w:rsidP="005A06E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5332B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6E1C6B">
        <w:rPr>
          <w:rFonts w:ascii="Times New Roman" w:hAnsi="Times New Roman"/>
          <w:color w:val="000000" w:themeColor="text1"/>
          <w:sz w:val="28"/>
          <w:szCs w:val="28"/>
        </w:rPr>
        <w:t>реализацию проекта</w:t>
      </w:r>
      <w:r w:rsidR="00B5332B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«Фонду предпринимательства Югры» в сумме (+)49 000,0 тыс. рублей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A39E2" w:rsidRPr="00A908A3" w:rsidRDefault="00FA39E2" w:rsidP="005A06E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- на предоставление субсидий муниципальным образованиям автономного округа на организацию предоставления государственных услуг в многофункциональных центрах предоставления государственных и муниципальных услуг на 2020-2022 годы в сумме (+) 27 896,1 тыс. рублей ежегодно.</w:t>
      </w:r>
    </w:p>
    <w:p w:rsidR="000D713F" w:rsidRPr="00A908A3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</w:t>
      </w: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государственным программам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автономного округа предлагается</w:t>
      </w:r>
      <w:r w:rsidR="00545C4B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в целом скорректировать на 20</w:t>
      </w:r>
      <w:r w:rsidR="00723BA1" w:rsidRPr="00A908A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на сумму (+)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23 594 676,0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рублей,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на 20</w:t>
      </w:r>
      <w:r w:rsidR="00723BA1" w:rsidRPr="00A908A3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на сумму (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>+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>4 846 602,0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723BA1" w:rsidRPr="00A908A3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на сумму (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>+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11 335 503,4 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непрограммным направлениям деятельности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723BA1" w:rsidRPr="00A908A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на сумму (+)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185 153,0 </w:t>
      </w:r>
      <w:r w:rsidR="00D270A6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2B1AE9" w:rsidRPr="002B1AE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2B1AE9" w:rsidRPr="00A908A3">
        <w:rPr>
          <w:rFonts w:ascii="Times New Roman" w:hAnsi="Times New Roman"/>
          <w:color w:val="000000" w:themeColor="text1"/>
          <w:sz w:val="28"/>
          <w:szCs w:val="28"/>
        </w:rPr>
        <w:t>на организацию проведения Всероссийского голосования по одобрению поправок Конституции РФ</w:t>
      </w:r>
      <w:r w:rsidR="002B1AE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270A6" w:rsidRPr="00A908A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D713F" w:rsidRPr="00A908A3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По расходам на предоставление </w:t>
      </w:r>
      <w:r w:rsidRPr="00A908A3">
        <w:rPr>
          <w:rFonts w:ascii="Times New Roman" w:hAnsi="Times New Roman"/>
          <w:b/>
          <w:i/>
          <w:color w:val="000000" w:themeColor="text1"/>
          <w:sz w:val="28"/>
          <w:szCs w:val="28"/>
        </w:rPr>
        <w:t>межбюджетных трансфертов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в сторону увеличения на 20</w:t>
      </w:r>
      <w:r w:rsidR="00723BA1" w:rsidRPr="00A908A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на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(+)</w:t>
      </w:r>
      <w:r w:rsidR="00635553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9572D" w:rsidRPr="00A908A3">
        <w:rPr>
          <w:rFonts w:ascii="Times New Roman" w:hAnsi="Times New Roman"/>
          <w:color w:val="000000" w:themeColor="text1"/>
          <w:sz w:val="28"/>
          <w:szCs w:val="28"/>
        </w:rPr>
        <w:t>9 594 028,8</w:t>
      </w:r>
      <w:r w:rsidR="00F33EA3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D9572D" w:rsidRPr="00A908A3">
        <w:rPr>
          <w:rFonts w:ascii="Times New Roman" w:hAnsi="Times New Roman"/>
          <w:color w:val="000000" w:themeColor="text1"/>
          <w:sz w:val="28"/>
          <w:szCs w:val="28"/>
        </w:rPr>
        <w:t>, на 2021 год на</w:t>
      </w:r>
      <w:r w:rsidR="00D9572D"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9572D" w:rsidRPr="00A908A3">
        <w:rPr>
          <w:rFonts w:ascii="Times New Roman" w:hAnsi="Times New Roman"/>
          <w:color w:val="000000" w:themeColor="text1"/>
          <w:sz w:val="28"/>
          <w:szCs w:val="28"/>
        </w:rPr>
        <w:t>(+) 3 085 039,8 тыс. рублей, на 2022 год на</w:t>
      </w:r>
      <w:r w:rsidR="00D9572D"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9572D" w:rsidRPr="00A908A3">
        <w:rPr>
          <w:rFonts w:ascii="Times New Roman" w:hAnsi="Times New Roman"/>
          <w:color w:val="000000" w:themeColor="text1"/>
          <w:sz w:val="28"/>
          <w:szCs w:val="28"/>
        </w:rPr>
        <w:t>(+) 3 233 518,7 тыс. рублей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D713F" w:rsidRPr="00A908A3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Уточнение по межбюджетным трансфертам муниципальным образованиям автономного округа по видам межбюджетных трансфертов и муниципальным образованиям приведен</w:t>
      </w:r>
      <w:r w:rsidR="00DA37DB" w:rsidRPr="00A908A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в приложениях </w:t>
      </w:r>
      <w:r w:rsidR="00C50E4B" w:rsidRPr="00A908A3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4073C7" w:rsidRPr="00A908A3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пояснительной записке.</w:t>
      </w:r>
    </w:p>
    <w:p w:rsidR="009E6D06" w:rsidRPr="00A908A3" w:rsidRDefault="009E6D06" w:rsidP="0097064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Изменения в рамках Адресной инвестиционной программы на 20</w:t>
      </w:r>
      <w:r w:rsidR="009313FD" w:rsidRPr="00A908A3">
        <w:rPr>
          <w:rFonts w:ascii="Times New Roman" w:hAnsi="Times New Roman"/>
          <w:color w:val="000000" w:themeColor="text1"/>
          <w:sz w:val="28"/>
          <w:szCs w:val="28"/>
        </w:rPr>
        <w:t>20-2022</w:t>
      </w:r>
      <w:r w:rsidR="004073C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9313FD" w:rsidRPr="00A908A3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приведены в приложениях </w:t>
      </w:r>
      <w:r w:rsidR="004073C7" w:rsidRPr="00A908A3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4073C7" w:rsidRPr="00A908A3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пояснительной записке.</w:t>
      </w:r>
    </w:p>
    <w:p w:rsidR="000D713F" w:rsidRPr="00A908A3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С учетом выше обозначенных изменений</w:t>
      </w:r>
      <w:r w:rsidR="00DA37DB" w:rsidRPr="00A908A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>уточненный план по расходам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бюджета автономного округа </w:t>
      </w:r>
      <w:r w:rsidR="00417778" w:rsidRPr="00A908A3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9313FD" w:rsidRPr="00A908A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417778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417778" w:rsidRPr="00A908A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составил</w:t>
      </w:r>
      <w:r w:rsidR="00736FB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272 772 560,7 </w:t>
      </w:r>
      <w:r w:rsidR="00736FB7" w:rsidRPr="00A908A3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 w:rsidR="00736FB7" w:rsidRPr="00A908A3">
        <w:rPr>
          <w:rFonts w:ascii="Times New Roman" w:hAnsi="Times New Roman"/>
          <w:color w:val="000000" w:themeColor="text1"/>
          <w:sz w:val="28"/>
          <w:szCs w:val="28"/>
        </w:rPr>
        <w:t>, на 20</w:t>
      </w:r>
      <w:r w:rsidR="009313FD" w:rsidRPr="00A908A3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736FB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253 578 076,5 </w:t>
      </w:r>
      <w:r w:rsidR="00736FB7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9313FD" w:rsidRPr="00A908A3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736FB7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4F34E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265 735 038,5 </w:t>
      </w:r>
      <w:r w:rsidR="00736FB7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417778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D713F" w:rsidRPr="00A908A3" w:rsidRDefault="001C6FB2" w:rsidP="0097064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В результате корректировки доходов и расходов 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дефицит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бюджета автономного округа 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увеличился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9313FD" w:rsidRPr="00A908A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5B47B4" w:rsidRPr="00A908A3">
        <w:rPr>
          <w:rFonts w:ascii="Times New Roman" w:hAnsi="Times New Roman"/>
          <w:color w:val="000000" w:themeColor="text1"/>
          <w:sz w:val="28"/>
          <w:szCs w:val="28"/>
        </w:rPr>
        <w:t>на (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B47B4" w:rsidRPr="00A908A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13 929 925,7 </w:t>
      </w:r>
      <w:r w:rsidR="005B47B4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 и составил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(-)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49 790 422,5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9313FD" w:rsidRPr="00A908A3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5B47B4" w:rsidRPr="00A908A3">
        <w:rPr>
          <w:rFonts w:ascii="Times New Roman" w:hAnsi="Times New Roman"/>
          <w:color w:val="000000" w:themeColor="text1"/>
          <w:sz w:val="28"/>
          <w:szCs w:val="28"/>
        </w:rPr>
        <w:t>на (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B47B4" w:rsidRPr="00A908A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1 779 659,5 </w:t>
      </w:r>
      <w:r w:rsidR="005B47B4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и составил (-)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>31 146 971,2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</w:t>
      </w:r>
      <w:r w:rsidR="009313FD" w:rsidRPr="00A908A3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год на (-)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2 334 976,0 </w:t>
      </w:r>
      <w:r w:rsidR="005B47B4" w:rsidRPr="00A908A3">
        <w:rPr>
          <w:rFonts w:ascii="Times New Roman" w:hAnsi="Times New Roman"/>
          <w:color w:val="000000" w:themeColor="text1"/>
          <w:sz w:val="28"/>
          <w:szCs w:val="28"/>
        </w:rPr>
        <w:t>тыс. рублей и составил (-)</w:t>
      </w:r>
      <w:r w:rsidR="00AC7E0C" w:rsidRPr="00A908A3">
        <w:rPr>
          <w:rFonts w:ascii="Times New Roman" w:hAnsi="Times New Roman"/>
          <w:color w:val="000000" w:themeColor="text1"/>
          <w:sz w:val="28"/>
          <w:szCs w:val="28"/>
        </w:rPr>
        <w:t>31 886 756,6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</w:t>
      </w:r>
    </w:p>
    <w:p w:rsidR="00F741FF" w:rsidRPr="00A908A3" w:rsidRDefault="00F741FF" w:rsidP="00F741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Внесены изменения в 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>приложени</w:t>
      </w:r>
      <w:r w:rsidR="004073C7" w:rsidRPr="00A908A3">
        <w:rPr>
          <w:rFonts w:ascii="Times New Roman" w:hAnsi="Times New Roman"/>
          <w:b/>
          <w:color w:val="000000" w:themeColor="text1"/>
          <w:sz w:val="28"/>
          <w:szCs w:val="28"/>
        </w:rPr>
        <w:t>я 16 и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17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1D2BBC" w:rsidRPr="00A908A3">
        <w:rPr>
          <w:rFonts w:ascii="Times New Roman" w:hAnsi="Times New Roman"/>
          <w:color w:val="000000" w:themeColor="text1"/>
          <w:sz w:val="28"/>
          <w:szCs w:val="28"/>
        </w:rPr>
        <w:t>что обусловлено изменением остатков средств на счетах по учету средств бюджета автономного округа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D713F" w:rsidRPr="00A908A3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>В связи с внесением изменений, касающихся объема доходов</w:t>
      </w:r>
      <w:r w:rsidR="00BB3F41"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бюджета автономного округа, изменены: 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>стать</w:t>
      </w:r>
      <w:r w:rsidR="00817524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129B3" w:rsidRPr="00A908A3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175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17524" w:rsidRPr="00817524">
        <w:rPr>
          <w:rFonts w:ascii="Times New Roman" w:hAnsi="Times New Roman"/>
          <w:b/>
          <w:color w:val="000000" w:themeColor="text1"/>
          <w:sz w:val="28"/>
          <w:szCs w:val="28"/>
        </w:rPr>
        <w:t>8,</w:t>
      </w:r>
      <w:r w:rsidR="008175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>приложения</w:t>
      </w:r>
      <w:r w:rsidR="008C6494"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1,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D7F31"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2, 3, 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>8,</w:t>
      </w:r>
      <w:r w:rsidR="002723A7"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26B6F"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9, 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>10,</w:t>
      </w:r>
      <w:r w:rsidR="00226B6F"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11,</w:t>
      </w:r>
      <w:r w:rsidR="002B1AE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12, 13,</w:t>
      </w:r>
      <w:r w:rsidR="002723A7" w:rsidRPr="00A908A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B3F41" w:rsidRPr="00A908A3">
        <w:rPr>
          <w:rFonts w:ascii="Times New Roman" w:hAnsi="Times New Roman"/>
          <w:b/>
          <w:color w:val="000000" w:themeColor="text1"/>
          <w:sz w:val="28"/>
          <w:szCs w:val="28"/>
        </w:rPr>
        <w:t>14</w:t>
      </w:r>
      <w:r w:rsidR="00226B6F" w:rsidRPr="00A908A3">
        <w:rPr>
          <w:rFonts w:ascii="Times New Roman" w:hAnsi="Times New Roman"/>
          <w:b/>
          <w:color w:val="000000" w:themeColor="text1"/>
          <w:sz w:val="28"/>
          <w:szCs w:val="28"/>
        </w:rPr>
        <w:t>, 15</w:t>
      </w:r>
      <w:r w:rsidRPr="00A908A3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0D713F" w:rsidRPr="00A908A3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В связи с уточнением расходов на предоставление межбюджетных трансфертов бюджетам муниципальных районов и городских округов внесены поправки </w:t>
      </w:r>
      <w:r w:rsidRPr="006E1C6B">
        <w:rPr>
          <w:rFonts w:ascii="Times New Roman" w:hAnsi="Times New Roman"/>
          <w:b/>
          <w:color w:val="000000" w:themeColor="text1"/>
          <w:sz w:val="28"/>
          <w:szCs w:val="28"/>
        </w:rPr>
        <w:t>в статью 6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 xml:space="preserve">, а также </w:t>
      </w:r>
      <w:r w:rsidRPr="006E1C6B">
        <w:rPr>
          <w:rFonts w:ascii="Times New Roman" w:hAnsi="Times New Roman"/>
          <w:b/>
          <w:color w:val="000000" w:themeColor="text1"/>
          <w:sz w:val="28"/>
          <w:szCs w:val="28"/>
        </w:rPr>
        <w:t>приложени</w:t>
      </w:r>
      <w:r w:rsidR="002B1AE9" w:rsidRPr="006E1C6B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Pr="006E1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18,</w:t>
      </w:r>
      <w:r w:rsidR="0040367B" w:rsidRPr="006E1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D7F31" w:rsidRPr="006E1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19, 20, 21, </w:t>
      </w:r>
      <w:r w:rsidR="0040367B" w:rsidRPr="006E1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26, </w:t>
      </w:r>
      <w:r w:rsidR="00AD7F31" w:rsidRPr="006E1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27, </w:t>
      </w:r>
      <w:r w:rsidRPr="006E1C6B">
        <w:rPr>
          <w:rFonts w:ascii="Times New Roman" w:hAnsi="Times New Roman"/>
          <w:b/>
          <w:color w:val="000000" w:themeColor="text1"/>
          <w:sz w:val="28"/>
          <w:szCs w:val="28"/>
        </w:rPr>
        <w:t>28,</w:t>
      </w:r>
      <w:r w:rsidR="00AD7F31" w:rsidRPr="006E1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29,</w:t>
      </w:r>
      <w:r w:rsidRPr="006E1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30</w:t>
      </w:r>
      <w:r w:rsidR="00AD7F31" w:rsidRPr="006E1C6B">
        <w:rPr>
          <w:rFonts w:ascii="Times New Roman" w:hAnsi="Times New Roman"/>
          <w:b/>
          <w:color w:val="000000" w:themeColor="text1"/>
          <w:sz w:val="28"/>
          <w:szCs w:val="28"/>
        </w:rPr>
        <w:t>, 31, 32, 33</w:t>
      </w:r>
      <w:r w:rsidRPr="006E1C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908A3">
        <w:rPr>
          <w:rFonts w:ascii="Times New Roman" w:hAnsi="Times New Roman"/>
          <w:color w:val="000000" w:themeColor="text1"/>
          <w:sz w:val="28"/>
          <w:szCs w:val="28"/>
        </w:rPr>
        <w:t>к Закону.</w:t>
      </w:r>
    </w:p>
    <w:p w:rsidR="00EB649D" w:rsidRDefault="006E1C6B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Pr="00A908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соответствии с требованиями статьи 80 Бюджетного Кодекса РФ,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 о бюджете дополняется</w:t>
      </w:r>
      <w:r w:rsidRPr="00A908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6E1C6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подпунктом 9 статьи 4</w:t>
      </w:r>
      <w:r w:rsidRPr="00A908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r w:rsidRPr="006E1C6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приложением 35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предусматривающими</w:t>
      </w:r>
      <w:r w:rsidR="00EB649D" w:rsidRPr="00A908A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включение в расходную часть бюджета ассигнований на предоставление бюджетных инвестиций акционерного общества «Ипотечное агентство Югры» в целях формирования фонда наемных домов на территории Ханты-Мансийского автономного округа – Югры, в том числе путем создания дочерних обществ на эти цели, приобретения земельных участков, объектов незавершенного строительства, готовой недвижимости, прав требования по денежным обязательствам и долей в уставных капиталах собственников строи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тельных активов.</w:t>
      </w:r>
    </w:p>
    <w:p w:rsidR="00FC533E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FC533E" w:rsidRDefault="00FC533E" w:rsidP="00FC533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33E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Департамента финансов – </w:t>
      </w:r>
    </w:p>
    <w:p w:rsidR="00FC533E" w:rsidRPr="00FC533E" w:rsidRDefault="00FC533E" w:rsidP="00FC533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33E">
        <w:rPr>
          <w:rFonts w:ascii="Times New Roman" w:eastAsia="Times New Roman" w:hAnsi="Times New Roman"/>
          <w:sz w:val="28"/>
          <w:szCs w:val="28"/>
          <w:lang w:eastAsia="ru-RU"/>
        </w:rPr>
        <w:t>заместитель Губернатора Ханты-</w:t>
      </w:r>
    </w:p>
    <w:p w:rsidR="00FC533E" w:rsidRPr="00FC533E" w:rsidRDefault="00FC533E" w:rsidP="00FC533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33E">
        <w:rPr>
          <w:rFonts w:ascii="Times New Roman" w:eastAsia="Times New Roman" w:hAnsi="Times New Roman"/>
          <w:sz w:val="28"/>
          <w:szCs w:val="28"/>
          <w:lang w:eastAsia="ru-RU"/>
        </w:rPr>
        <w:t>Мансийского автономного округа - Югры                                     В. А. Дюдина</w:t>
      </w:r>
    </w:p>
    <w:p w:rsidR="00FC533E" w:rsidRPr="00FC533E" w:rsidRDefault="00FC533E" w:rsidP="00FC533E">
      <w:pPr>
        <w:spacing w:after="0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p w:rsidR="00FC533E" w:rsidRPr="00A908A3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sectPr w:rsidR="00FC533E" w:rsidRPr="00A908A3" w:rsidSect="007E4E1D">
      <w:headerReference w:type="default" r:id="rId10"/>
      <w:pgSz w:w="11906" w:h="16838" w:code="9"/>
      <w:pgMar w:top="964" w:right="851" w:bottom="1134" w:left="1588" w:header="567" w:footer="567" w:gutter="0"/>
      <w:pgNumType w:start="2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AC3" w:rsidRDefault="002D1AC3" w:rsidP="005272AD">
      <w:pPr>
        <w:spacing w:after="0" w:line="240" w:lineRule="auto"/>
      </w:pPr>
      <w:r>
        <w:separator/>
      </w:r>
    </w:p>
  </w:endnote>
  <w:endnote w:type="continuationSeparator" w:id="0">
    <w:p w:rsidR="002D1AC3" w:rsidRDefault="002D1AC3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AC3" w:rsidRDefault="002D1AC3" w:rsidP="005272AD">
      <w:pPr>
        <w:spacing w:after="0" w:line="240" w:lineRule="auto"/>
      </w:pPr>
      <w:r>
        <w:separator/>
      </w:r>
    </w:p>
  </w:footnote>
  <w:footnote w:type="continuationSeparator" w:id="0">
    <w:p w:rsidR="002D1AC3" w:rsidRDefault="002D1AC3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369020"/>
      <w:docPartObj>
        <w:docPartGallery w:val="Page Numbers (Top of Page)"/>
        <w:docPartUnique/>
      </w:docPartObj>
    </w:sdtPr>
    <w:sdtEndPr/>
    <w:sdtContent>
      <w:p w:rsidR="00D05683" w:rsidRDefault="00D0568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A55">
          <w:rPr>
            <w:noProof/>
          </w:rPr>
          <w:t>2234</w:t>
        </w:r>
        <w:r>
          <w:fldChar w:fldCharType="end"/>
        </w:r>
      </w:p>
    </w:sdtContent>
  </w:sdt>
  <w:p w:rsidR="002D1AC3" w:rsidRPr="007E0AD6" w:rsidRDefault="002D1AC3" w:rsidP="00774874">
    <w:pPr>
      <w:pStyle w:val="a4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0EB1"/>
    <w:rsid w:val="000127D3"/>
    <w:rsid w:val="000132B5"/>
    <w:rsid w:val="00014A7D"/>
    <w:rsid w:val="00014DCA"/>
    <w:rsid w:val="00020443"/>
    <w:rsid w:val="000221F8"/>
    <w:rsid w:val="00022E49"/>
    <w:rsid w:val="00023397"/>
    <w:rsid w:val="000251BA"/>
    <w:rsid w:val="00025F3C"/>
    <w:rsid w:val="0002647B"/>
    <w:rsid w:val="0002736E"/>
    <w:rsid w:val="00030A12"/>
    <w:rsid w:val="000310CC"/>
    <w:rsid w:val="00031649"/>
    <w:rsid w:val="00032D3E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0E37"/>
    <w:rsid w:val="000529EF"/>
    <w:rsid w:val="00053EE5"/>
    <w:rsid w:val="0005400A"/>
    <w:rsid w:val="00054D02"/>
    <w:rsid w:val="00054FF8"/>
    <w:rsid w:val="0005553D"/>
    <w:rsid w:val="0005646E"/>
    <w:rsid w:val="00056DF3"/>
    <w:rsid w:val="00057F98"/>
    <w:rsid w:val="0006253A"/>
    <w:rsid w:val="0006261C"/>
    <w:rsid w:val="000634EF"/>
    <w:rsid w:val="00063AD9"/>
    <w:rsid w:val="00065584"/>
    <w:rsid w:val="000678C7"/>
    <w:rsid w:val="00067B44"/>
    <w:rsid w:val="00070CC7"/>
    <w:rsid w:val="00071FE9"/>
    <w:rsid w:val="00072FFB"/>
    <w:rsid w:val="00073BBE"/>
    <w:rsid w:val="00077DCB"/>
    <w:rsid w:val="000815D6"/>
    <w:rsid w:val="000822BE"/>
    <w:rsid w:val="00084926"/>
    <w:rsid w:val="00085477"/>
    <w:rsid w:val="00085A59"/>
    <w:rsid w:val="00087523"/>
    <w:rsid w:val="0008767F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E5B"/>
    <w:rsid w:val="000C0D89"/>
    <w:rsid w:val="000C3D8B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D7E46"/>
    <w:rsid w:val="000E164F"/>
    <w:rsid w:val="000E178D"/>
    <w:rsid w:val="000E2EBD"/>
    <w:rsid w:val="000E2EDB"/>
    <w:rsid w:val="000E36FD"/>
    <w:rsid w:val="000E4413"/>
    <w:rsid w:val="000E535B"/>
    <w:rsid w:val="000E5867"/>
    <w:rsid w:val="000E5F9B"/>
    <w:rsid w:val="000E68FA"/>
    <w:rsid w:val="000F0B7A"/>
    <w:rsid w:val="000F0D82"/>
    <w:rsid w:val="000F2B13"/>
    <w:rsid w:val="000F2D18"/>
    <w:rsid w:val="000F426E"/>
    <w:rsid w:val="000F476E"/>
    <w:rsid w:val="000F50E8"/>
    <w:rsid w:val="000F5AFB"/>
    <w:rsid w:val="000F69D8"/>
    <w:rsid w:val="000F6AE6"/>
    <w:rsid w:val="000F75A4"/>
    <w:rsid w:val="000F75E3"/>
    <w:rsid w:val="001003E1"/>
    <w:rsid w:val="00100882"/>
    <w:rsid w:val="00101189"/>
    <w:rsid w:val="00102107"/>
    <w:rsid w:val="00104737"/>
    <w:rsid w:val="00106D2E"/>
    <w:rsid w:val="00107CD2"/>
    <w:rsid w:val="00110010"/>
    <w:rsid w:val="0011016A"/>
    <w:rsid w:val="0011081F"/>
    <w:rsid w:val="00112B75"/>
    <w:rsid w:val="0011373B"/>
    <w:rsid w:val="00113BCE"/>
    <w:rsid w:val="00114429"/>
    <w:rsid w:val="00114FC1"/>
    <w:rsid w:val="0011502D"/>
    <w:rsid w:val="00116242"/>
    <w:rsid w:val="00116896"/>
    <w:rsid w:val="00116AFA"/>
    <w:rsid w:val="001200EF"/>
    <w:rsid w:val="0012041B"/>
    <w:rsid w:val="00120DD4"/>
    <w:rsid w:val="00122E1C"/>
    <w:rsid w:val="00123488"/>
    <w:rsid w:val="0012469F"/>
    <w:rsid w:val="001247D5"/>
    <w:rsid w:val="00124840"/>
    <w:rsid w:val="0012513C"/>
    <w:rsid w:val="00125846"/>
    <w:rsid w:val="00127E62"/>
    <w:rsid w:val="00130F85"/>
    <w:rsid w:val="00131C76"/>
    <w:rsid w:val="00132E05"/>
    <w:rsid w:val="001333EE"/>
    <w:rsid w:val="001338B2"/>
    <w:rsid w:val="00133978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05AB"/>
    <w:rsid w:val="001513FC"/>
    <w:rsid w:val="00151E1E"/>
    <w:rsid w:val="0015207F"/>
    <w:rsid w:val="00152CCD"/>
    <w:rsid w:val="00154B06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50EB"/>
    <w:rsid w:val="0018614B"/>
    <w:rsid w:val="0018632F"/>
    <w:rsid w:val="00186D1D"/>
    <w:rsid w:val="00190B1A"/>
    <w:rsid w:val="00190C97"/>
    <w:rsid w:val="001930FB"/>
    <w:rsid w:val="00193AB0"/>
    <w:rsid w:val="0019401A"/>
    <w:rsid w:val="0019514C"/>
    <w:rsid w:val="00195346"/>
    <w:rsid w:val="00195C6C"/>
    <w:rsid w:val="00195F18"/>
    <w:rsid w:val="001963D5"/>
    <w:rsid w:val="00197CA2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383F"/>
    <w:rsid w:val="001B5931"/>
    <w:rsid w:val="001C181D"/>
    <w:rsid w:val="001C1F30"/>
    <w:rsid w:val="001C2ACE"/>
    <w:rsid w:val="001C2CA9"/>
    <w:rsid w:val="001C32A6"/>
    <w:rsid w:val="001C4CE2"/>
    <w:rsid w:val="001C6773"/>
    <w:rsid w:val="001C6FB2"/>
    <w:rsid w:val="001D192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6BDC"/>
    <w:rsid w:val="001E086C"/>
    <w:rsid w:val="001E1060"/>
    <w:rsid w:val="001E1193"/>
    <w:rsid w:val="001E2D41"/>
    <w:rsid w:val="001E3010"/>
    <w:rsid w:val="001E3DF9"/>
    <w:rsid w:val="001E4372"/>
    <w:rsid w:val="001E4F4F"/>
    <w:rsid w:val="001E55D4"/>
    <w:rsid w:val="001E5C50"/>
    <w:rsid w:val="001E6F0D"/>
    <w:rsid w:val="001E7C8B"/>
    <w:rsid w:val="001F0D02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4CA"/>
    <w:rsid w:val="0020098C"/>
    <w:rsid w:val="00200EEA"/>
    <w:rsid w:val="0020172F"/>
    <w:rsid w:val="00201AD9"/>
    <w:rsid w:val="00202076"/>
    <w:rsid w:val="002022E5"/>
    <w:rsid w:val="00202B39"/>
    <w:rsid w:val="0020328E"/>
    <w:rsid w:val="002038FB"/>
    <w:rsid w:val="002055F2"/>
    <w:rsid w:val="00207274"/>
    <w:rsid w:val="002100B8"/>
    <w:rsid w:val="0021026A"/>
    <w:rsid w:val="00210A29"/>
    <w:rsid w:val="00211F62"/>
    <w:rsid w:val="002122E5"/>
    <w:rsid w:val="00214027"/>
    <w:rsid w:val="0021447B"/>
    <w:rsid w:val="00220913"/>
    <w:rsid w:val="0022212C"/>
    <w:rsid w:val="0022414F"/>
    <w:rsid w:val="00224F31"/>
    <w:rsid w:val="00226442"/>
    <w:rsid w:val="00226B6F"/>
    <w:rsid w:val="0022721F"/>
    <w:rsid w:val="00231C08"/>
    <w:rsid w:val="00231C5B"/>
    <w:rsid w:val="0023245E"/>
    <w:rsid w:val="00232EF3"/>
    <w:rsid w:val="002348AF"/>
    <w:rsid w:val="00236515"/>
    <w:rsid w:val="002404EC"/>
    <w:rsid w:val="00241D1D"/>
    <w:rsid w:val="00245671"/>
    <w:rsid w:val="0024605E"/>
    <w:rsid w:val="002471D6"/>
    <w:rsid w:val="00251A9E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C3B"/>
    <w:rsid w:val="00261E57"/>
    <w:rsid w:val="0026223C"/>
    <w:rsid w:val="00262FD3"/>
    <w:rsid w:val="002633B3"/>
    <w:rsid w:val="0026534E"/>
    <w:rsid w:val="00265519"/>
    <w:rsid w:val="002679BB"/>
    <w:rsid w:val="00270427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2963"/>
    <w:rsid w:val="002A2FAD"/>
    <w:rsid w:val="002A37A7"/>
    <w:rsid w:val="002A3E9B"/>
    <w:rsid w:val="002A44A1"/>
    <w:rsid w:val="002A48E3"/>
    <w:rsid w:val="002A4A75"/>
    <w:rsid w:val="002A4F31"/>
    <w:rsid w:val="002A5C8E"/>
    <w:rsid w:val="002A5D88"/>
    <w:rsid w:val="002A6DEE"/>
    <w:rsid w:val="002B079D"/>
    <w:rsid w:val="002B08CF"/>
    <w:rsid w:val="002B0CCB"/>
    <w:rsid w:val="002B1AE9"/>
    <w:rsid w:val="002B1B35"/>
    <w:rsid w:val="002B316B"/>
    <w:rsid w:val="002B40D6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380"/>
    <w:rsid w:val="002C53A8"/>
    <w:rsid w:val="002C5AF5"/>
    <w:rsid w:val="002C6EF5"/>
    <w:rsid w:val="002C7055"/>
    <w:rsid w:val="002C73DC"/>
    <w:rsid w:val="002D0518"/>
    <w:rsid w:val="002D0662"/>
    <w:rsid w:val="002D1AC3"/>
    <w:rsid w:val="002D3E3E"/>
    <w:rsid w:val="002D54BE"/>
    <w:rsid w:val="002D5A68"/>
    <w:rsid w:val="002D6C69"/>
    <w:rsid w:val="002E15E5"/>
    <w:rsid w:val="002E1F11"/>
    <w:rsid w:val="002E27EB"/>
    <w:rsid w:val="002E2B48"/>
    <w:rsid w:val="002E30A0"/>
    <w:rsid w:val="002E54DA"/>
    <w:rsid w:val="002E6091"/>
    <w:rsid w:val="002E744D"/>
    <w:rsid w:val="002E7A57"/>
    <w:rsid w:val="002F0E7B"/>
    <w:rsid w:val="002F1310"/>
    <w:rsid w:val="002F255F"/>
    <w:rsid w:val="002F3489"/>
    <w:rsid w:val="002F467F"/>
    <w:rsid w:val="002F5364"/>
    <w:rsid w:val="002F5853"/>
    <w:rsid w:val="002F7C9B"/>
    <w:rsid w:val="0030039D"/>
    <w:rsid w:val="0030084A"/>
    <w:rsid w:val="003014F1"/>
    <w:rsid w:val="0030269B"/>
    <w:rsid w:val="00303BAC"/>
    <w:rsid w:val="00303D65"/>
    <w:rsid w:val="00303FCA"/>
    <w:rsid w:val="003048A0"/>
    <w:rsid w:val="003078CB"/>
    <w:rsid w:val="00307BC6"/>
    <w:rsid w:val="00307E5D"/>
    <w:rsid w:val="0031589D"/>
    <w:rsid w:val="00315C78"/>
    <w:rsid w:val="00315FE5"/>
    <w:rsid w:val="00316CFE"/>
    <w:rsid w:val="00320AFD"/>
    <w:rsid w:val="00322B93"/>
    <w:rsid w:val="00323D8F"/>
    <w:rsid w:val="003247C0"/>
    <w:rsid w:val="00325D9D"/>
    <w:rsid w:val="003266DD"/>
    <w:rsid w:val="0033209A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7056"/>
    <w:rsid w:val="003508A9"/>
    <w:rsid w:val="00350DA6"/>
    <w:rsid w:val="003515DA"/>
    <w:rsid w:val="00352054"/>
    <w:rsid w:val="0035240E"/>
    <w:rsid w:val="003528F6"/>
    <w:rsid w:val="00352F69"/>
    <w:rsid w:val="00355070"/>
    <w:rsid w:val="003568B8"/>
    <w:rsid w:val="00360E60"/>
    <w:rsid w:val="003612EA"/>
    <w:rsid w:val="0036145D"/>
    <w:rsid w:val="0036218A"/>
    <w:rsid w:val="003648DF"/>
    <w:rsid w:val="0036505B"/>
    <w:rsid w:val="00371D39"/>
    <w:rsid w:val="003721AB"/>
    <w:rsid w:val="00373EAC"/>
    <w:rsid w:val="00374600"/>
    <w:rsid w:val="00375D75"/>
    <w:rsid w:val="00376139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57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3D9F"/>
    <w:rsid w:val="003C46C4"/>
    <w:rsid w:val="003C6DEC"/>
    <w:rsid w:val="003C733D"/>
    <w:rsid w:val="003D1378"/>
    <w:rsid w:val="003D2385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F3FD6"/>
    <w:rsid w:val="003F58EB"/>
    <w:rsid w:val="003F7174"/>
    <w:rsid w:val="004010E0"/>
    <w:rsid w:val="0040367B"/>
    <w:rsid w:val="004036F2"/>
    <w:rsid w:val="0040401A"/>
    <w:rsid w:val="00406E05"/>
    <w:rsid w:val="004073C7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38AE"/>
    <w:rsid w:val="004243F8"/>
    <w:rsid w:val="00425952"/>
    <w:rsid w:val="00425A1F"/>
    <w:rsid w:val="00425C9F"/>
    <w:rsid w:val="00425E1E"/>
    <w:rsid w:val="0042703A"/>
    <w:rsid w:val="00427C06"/>
    <w:rsid w:val="00431B4D"/>
    <w:rsid w:val="00432211"/>
    <w:rsid w:val="0043287C"/>
    <w:rsid w:val="0043295C"/>
    <w:rsid w:val="00432CC5"/>
    <w:rsid w:val="0043308D"/>
    <w:rsid w:val="004356D7"/>
    <w:rsid w:val="00436076"/>
    <w:rsid w:val="00436B46"/>
    <w:rsid w:val="00437133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49EC"/>
    <w:rsid w:val="00455C4B"/>
    <w:rsid w:val="00455C4F"/>
    <w:rsid w:val="00456B3C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780"/>
    <w:rsid w:val="0048326A"/>
    <w:rsid w:val="0048349E"/>
    <w:rsid w:val="00483791"/>
    <w:rsid w:val="004842F8"/>
    <w:rsid w:val="00484303"/>
    <w:rsid w:val="004847E9"/>
    <w:rsid w:val="00484893"/>
    <w:rsid w:val="00484F04"/>
    <w:rsid w:val="00486A8C"/>
    <w:rsid w:val="00486AAE"/>
    <w:rsid w:val="004872E2"/>
    <w:rsid w:val="0049058E"/>
    <w:rsid w:val="00491922"/>
    <w:rsid w:val="00491B28"/>
    <w:rsid w:val="00491D8E"/>
    <w:rsid w:val="00491DC6"/>
    <w:rsid w:val="00492812"/>
    <w:rsid w:val="00493233"/>
    <w:rsid w:val="0049337D"/>
    <w:rsid w:val="00494593"/>
    <w:rsid w:val="00494D5F"/>
    <w:rsid w:val="00495934"/>
    <w:rsid w:val="00496FA1"/>
    <w:rsid w:val="004A0107"/>
    <w:rsid w:val="004A3941"/>
    <w:rsid w:val="004A63DB"/>
    <w:rsid w:val="004B1A30"/>
    <w:rsid w:val="004B1E21"/>
    <w:rsid w:val="004B2D52"/>
    <w:rsid w:val="004B3121"/>
    <w:rsid w:val="004B3FFC"/>
    <w:rsid w:val="004B4810"/>
    <w:rsid w:val="004B4E41"/>
    <w:rsid w:val="004B507E"/>
    <w:rsid w:val="004B5496"/>
    <w:rsid w:val="004B723B"/>
    <w:rsid w:val="004C04FF"/>
    <w:rsid w:val="004C16FE"/>
    <w:rsid w:val="004C45D6"/>
    <w:rsid w:val="004C4BB8"/>
    <w:rsid w:val="004C735A"/>
    <w:rsid w:val="004D01DE"/>
    <w:rsid w:val="004D08C7"/>
    <w:rsid w:val="004D1249"/>
    <w:rsid w:val="004D2BC3"/>
    <w:rsid w:val="004D3CF1"/>
    <w:rsid w:val="004D414B"/>
    <w:rsid w:val="004D59FF"/>
    <w:rsid w:val="004D5CA6"/>
    <w:rsid w:val="004D67C3"/>
    <w:rsid w:val="004E0273"/>
    <w:rsid w:val="004E1131"/>
    <w:rsid w:val="004E4399"/>
    <w:rsid w:val="004E5BCB"/>
    <w:rsid w:val="004E6240"/>
    <w:rsid w:val="004F076F"/>
    <w:rsid w:val="004F13A3"/>
    <w:rsid w:val="004F17A6"/>
    <w:rsid w:val="004F1A58"/>
    <w:rsid w:val="004F1F6B"/>
    <w:rsid w:val="004F3486"/>
    <w:rsid w:val="004F34EC"/>
    <w:rsid w:val="004F425C"/>
    <w:rsid w:val="004F45FD"/>
    <w:rsid w:val="004F5E08"/>
    <w:rsid w:val="004F6BD5"/>
    <w:rsid w:val="00500949"/>
    <w:rsid w:val="00501A3A"/>
    <w:rsid w:val="00502481"/>
    <w:rsid w:val="00502AF3"/>
    <w:rsid w:val="00503922"/>
    <w:rsid w:val="00504020"/>
    <w:rsid w:val="00505D3F"/>
    <w:rsid w:val="0050715E"/>
    <w:rsid w:val="00512CA3"/>
    <w:rsid w:val="0051494A"/>
    <w:rsid w:val="00515337"/>
    <w:rsid w:val="005165EE"/>
    <w:rsid w:val="00516F6B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1BD"/>
    <w:rsid w:val="005226A4"/>
    <w:rsid w:val="00522E08"/>
    <w:rsid w:val="00524718"/>
    <w:rsid w:val="00525FD9"/>
    <w:rsid w:val="0052628C"/>
    <w:rsid w:val="00526B66"/>
    <w:rsid w:val="00526E36"/>
    <w:rsid w:val="005272AD"/>
    <w:rsid w:val="005277A1"/>
    <w:rsid w:val="005279A0"/>
    <w:rsid w:val="00530F18"/>
    <w:rsid w:val="00535ECA"/>
    <w:rsid w:val="00536143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389A"/>
    <w:rsid w:val="00554212"/>
    <w:rsid w:val="00556D1C"/>
    <w:rsid w:val="00557F9D"/>
    <w:rsid w:val="005601D1"/>
    <w:rsid w:val="00560357"/>
    <w:rsid w:val="00561818"/>
    <w:rsid w:val="00561D2D"/>
    <w:rsid w:val="00562A92"/>
    <w:rsid w:val="00562BF7"/>
    <w:rsid w:val="00563B34"/>
    <w:rsid w:val="0056410D"/>
    <w:rsid w:val="00564311"/>
    <w:rsid w:val="00564A90"/>
    <w:rsid w:val="00564B49"/>
    <w:rsid w:val="00564C0E"/>
    <w:rsid w:val="00565064"/>
    <w:rsid w:val="0056575C"/>
    <w:rsid w:val="005678F3"/>
    <w:rsid w:val="00567E4B"/>
    <w:rsid w:val="00567F95"/>
    <w:rsid w:val="005700A9"/>
    <w:rsid w:val="00570373"/>
    <w:rsid w:val="005712AF"/>
    <w:rsid w:val="005720D2"/>
    <w:rsid w:val="00572F05"/>
    <w:rsid w:val="00573CD5"/>
    <w:rsid w:val="00574467"/>
    <w:rsid w:val="005744B0"/>
    <w:rsid w:val="00574EE5"/>
    <w:rsid w:val="00575870"/>
    <w:rsid w:val="005767E8"/>
    <w:rsid w:val="00581D35"/>
    <w:rsid w:val="00582C96"/>
    <w:rsid w:val="00582F08"/>
    <w:rsid w:val="005830FA"/>
    <w:rsid w:val="00584B20"/>
    <w:rsid w:val="00587392"/>
    <w:rsid w:val="00590A1C"/>
    <w:rsid w:val="00591D0B"/>
    <w:rsid w:val="0059202D"/>
    <w:rsid w:val="00595F0C"/>
    <w:rsid w:val="005968A5"/>
    <w:rsid w:val="005A06EA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697A"/>
    <w:rsid w:val="005C6B50"/>
    <w:rsid w:val="005C7FD2"/>
    <w:rsid w:val="005D01E8"/>
    <w:rsid w:val="005D1FB1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3CDE"/>
    <w:rsid w:val="005E46EB"/>
    <w:rsid w:val="005E69C9"/>
    <w:rsid w:val="005F1049"/>
    <w:rsid w:val="005F167F"/>
    <w:rsid w:val="005F30CD"/>
    <w:rsid w:val="005F334E"/>
    <w:rsid w:val="005F3571"/>
    <w:rsid w:val="005F4247"/>
    <w:rsid w:val="005F58A5"/>
    <w:rsid w:val="005F59C9"/>
    <w:rsid w:val="005F75FF"/>
    <w:rsid w:val="005F7FF2"/>
    <w:rsid w:val="0060042F"/>
    <w:rsid w:val="00600AD2"/>
    <w:rsid w:val="00601CD4"/>
    <w:rsid w:val="00602BFC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1BDC"/>
    <w:rsid w:val="006321AF"/>
    <w:rsid w:val="006324DC"/>
    <w:rsid w:val="006350F8"/>
    <w:rsid w:val="00635553"/>
    <w:rsid w:val="006355D3"/>
    <w:rsid w:val="006364DD"/>
    <w:rsid w:val="0063691B"/>
    <w:rsid w:val="00637AF5"/>
    <w:rsid w:val="00640833"/>
    <w:rsid w:val="00640C39"/>
    <w:rsid w:val="00641903"/>
    <w:rsid w:val="00641A9C"/>
    <w:rsid w:val="00642F3C"/>
    <w:rsid w:val="006437F5"/>
    <w:rsid w:val="006447C9"/>
    <w:rsid w:val="00645192"/>
    <w:rsid w:val="00645E8B"/>
    <w:rsid w:val="006463F1"/>
    <w:rsid w:val="00646D92"/>
    <w:rsid w:val="0064701E"/>
    <w:rsid w:val="0064708F"/>
    <w:rsid w:val="00650B41"/>
    <w:rsid w:val="00650BD4"/>
    <w:rsid w:val="00650EBC"/>
    <w:rsid w:val="00651246"/>
    <w:rsid w:val="00651271"/>
    <w:rsid w:val="006514A5"/>
    <w:rsid w:val="00652C2B"/>
    <w:rsid w:val="0065382B"/>
    <w:rsid w:val="00654AE5"/>
    <w:rsid w:val="0065525E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14A"/>
    <w:rsid w:val="0066542B"/>
    <w:rsid w:val="0066773F"/>
    <w:rsid w:val="00667F12"/>
    <w:rsid w:val="006709E8"/>
    <w:rsid w:val="00670A9E"/>
    <w:rsid w:val="006718BA"/>
    <w:rsid w:val="006742EF"/>
    <w:rsid w:val="00675276"/>
    <w:rsid w:val="006762AA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96B8E"/>
    <w:rsid w:val="006A0AB7"/>
    <w:rsid w:val="006A19A8"/>
    <w:rsid w:val="006A1BCF"/>
    <w:rsid w:val="006A26BD"/>
    <w:rsid w:val="006A333C"/>
    <w:rsid w:val="006A3731"/>
    <w:rsid w:val="006A4DDE"/>
    <w:rsid w:val="006A4EC3"/>
    <w:rsid w:val="006A527F"/>
    <w:rsid w:val="006A74A3"/>
    <w:rsid w:val="006A7704"/>
    <w:rsid w:val="006B1816"/>
    <w:rsid w:val="006B1B93"/>
    <w:rsid w:val="006B1FFE"/>
    <w:rsid w:val="006B2956"/>
    <w:rsid w:val="006B40CA"/>
    <w:rsid w:val="006B47B1"/>
    <w:rsid w:val="006B6B95"/>
    <w:rsid w:val="006B7C5A"/>
    <w:rsid w:val="006C05C1"/>
    <w:rsid w:val="006C07C3"/>
    <w:rsid w:val="006C07F1"/>
    <w:rsid w:val="006C51A3"/>
    <w:rsid w:val="006C55CC"/>
    <w:rsid w:val="006C57FA"/>
    <w:rsid w:val="006C68EB"/>
    <w:rsid w:val="006C7ECF"/>
    <w:rsid w:val="006D1CED"/>
    <w:rsid w:val="006D2346"/>
    <w:rsid w:val="006D4B07"/>
    <w:rsid w:val="006D658D"/>
    <w:rsid w:val="006D69CE"/>
    <w:rsid w:val="006D6B79"/>
    <w:rsid w:val="006D736B"/>
    <w:rsid w:val="006E187A"/>
    <w:rsid w:val="006E1C6B"/>
    <w:rsid w:val="006E3A57"/>
    <w:rsid w:val="006E56A7"/>
    <w:rsid w:val="006E6023"/>
    <w:rsid w:val="006E753A"/>
    <w:rsid w:val="006F2866"/>
    <w:rsid w:val="006F36FE"/>
    <w:rsid w:val="006F3C46"/>
    <w:rsid w:val="006F3CE3"/>
    <w:rsid w:val="006F3EF0"/>
    <w:rsid w:val="006F4DDA"/>
    <w:rsid w:val="006F64EF"/>
    <w:rsid w:val="006F7289"/>
    <w:rsid w:val="006F7644"/>
    <w:rsid w:val="00700D31"/>
    <w:rsid w:val="007011F4"/>
    <w:rsid w:val="0070230A"/>
    <w:rsid w:val="007029C5"/>
    <w:rsid w:val="00703CE2"/>
    <w:rsid w:val="00704811"/>
    <w:rsid w:val="00705F25"/>
    <w:rsid w:val="00706700"/>
    <w:rsid w:val="00707669"/>
    <w:rsid w:val="00712196"/>
    <w:rsid w:val="00712D27"/>
    <w:rsid w:val="007137C8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3BA1"/>
    <w:rsid w:val="007241FB"/>
    <w:rsid w:val="007244E9"/>
    <w:rsid w:val="007270E4"/>
    <w:rsid w:val="00730536"/>
    <w:rsid w:val="007309D5"/>
    <w:rsid w:val="007323A3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E0"/>
    <w:rsid w:val="00744D7F"/>
    <w:rsid w:val="007459C0"/>
    <w:rsid w:val="00746268"/>
    <w:rsid w:val="00746357"/>
    <w:rsid w:val="0074651F"/>
    <w:rsid w:val="00747EC3"/>
    <w:rsid w:val="00751385"/>
    <w:rsid w:val="00751B63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1ED"/>
    <w:rsid w:val="007653AC"/>
    <w:rsid w:val="007656C7"/>
    <w:rsid w:val="007658DC"/>
    <w:rsid w:val="00766838"/>
    <w:rsid w:val="00766989"/>
    <w:rsid w:val="00767F88"/>
    <w:rsid w:val="00770190"/>
    <w:rsid w:val="00771116"/>
    <w:rsid w:val="00771401"/>
    <w:rsid w:val="00774874"/>
    <w:rsid w:val="00774B3B"/>
    <w:rsid w:val="0077690D"/>
    <w:rsid w:val="00777964"/>
    <w:rsid w:val="00780B4F"/>
    <w:rsid w:val="00782798"/>
    <w:rsid w:val="00783B58"/>
    <w:rsid w:val="00783C0D"/>
    <w:rsid w:val="00784A52"/>
    <w:rsid w:val="007854D6"/>
    <w:rsid w:val="00785AAD"/>
    <w:rsid w:val="007867A0"/>
    <w:rsid w:val="00786F2B"/>
    <w:rsid w:val="007902D9"/>
    <w:rsid w:val="0079042F"/>
    <w:rsid w:val="00791A7D"/>
    <w:rsid w:val="00792136"/>
    <w:rsid w:val="00792DC6"/>
    <w:rsid w:val="00794FF2"/>
    <w:rsid w:val="007955A0"/>
    <w:rsid w:val="00795BF8"/>
    <w:rsid w:val="007A16EA"/>
    <w:rsid w:val="007A1C26"/>
    <w:rsid w:val="007A41AE"/>
    <w:rsid w:val="007A4C28"/>
    <w:rsid w:val="007A5094"/>
    <w:rsid w:val="007A521D"/>
    <w:rsid w:val="007A5463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56C6"/>
    <w:rsid w:val="007C5D76"/>
    <w:rsid w:val="007C5DE9"/>
    <w:rsid w:val="007C6282"/>
    <w:rsid w:val="007C6B29"/>
    <w:rsid w:val="007C7E7C"/>
    <w:rsid w:val="007C7F83"/>
    <w:rsid w:val="007D069D"/>
    <w:rsid w:val="007D0879"/>
    <w:rsid w:val="007D1B89"/>
    <w:rsid w:val="007D26E8"/>
    <w:rsid w:val="007D2B4E"/>
    <w:rsid w:val="007D371A"/>
    <w:rsid w:val="007D382E"/>
    <w:rsid w:val="007D384E"/>
    <w:rsid w:val="007D41A8"/>
    <w:rsid w:val="007D4D92"/>
    <w:rsid w:val="007D655B"/>
    <w:rsid w:val="007E0AD6"/>
    <w:rsid w:val="007E0D64"/>
    <w:rsid w:val="007E15EA"/>
    <w:rsid w:val="007E2CB1"/>
    <w:rsid w:val="007E398D"/>
    <w:rsid w:val="007E4B79"/>
    <w:rsid w:val="007E4E1D"/>
    <w:rsid w:val="007E5F14"/>
    <w:rsid w:val="007E67BF"/>
    <w:rsid w:val="007F14B1"/>
    <w:rsid w:val="007F3A01"/>
    <w:rsid w:val="007F421E"/>
    <w:rsid w:val="007F4700"/>
    <w:rsid w:val="007F53F5"/>
    <w:rsid w:val="007F5D41"/>
    <w:rsid w:val="008003BA"/>
    <w:rsid w:val="008006A9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17524"/>
    <w:rsid w:val="008200F4"/>
    <w:rsid w:val="00820EE4"/>
    <w:rsid w:val="00821049"/>
    <w:rsid w:val="00821416"/>
    <w:rsid w:val="0082154A"/>
    <w:rsid w:val="00821899"/>
    <w:rsid w:val="008218D5"/>
    <w:rsid w:val="0082223A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0F9B"/>
    <w:rsid w:val="00841793"/>
    <w:rsid w:val="00842E4B"/>
    <w:rsid w:val="0084483F"/>
    <w:rsid w:val="0084489F"/>
    <w:rsid w:val="00844AB1"/>
    <w:rsid w:val="008452ED"/>
    <w:rsid w:val="00846047"/>
    <w:rsid w:val="0084679B"/>
    <w:rsid w:val="008470E2"/>
    <w:rsid w:val="00847967"/>
    <w:rsid w:val="00851792"/>
    <w:rsid w:val="0085203F"/>
    <w:rsid w:val="0085436B"/>
    <w:rsid w:val="00857151"/>
    <w:rsid w:val="008600DA"/>
    <w:rsid w:val="00860CF6"/>
    <w:rsid w:val="00861B8D"/>
    <w:rsid w:val="0086216A"/>
    <w:rsid w:val="008633AC"/>
    <w:rsid w:val="00863EA1"/>
    <w:rsid w:val="0086554B"/>
    <w:rsid w:val="008659F9"/>
    <w:rsid w:val="00865A0D"/>
    <w:rsid w:val="00867EA0"/>
    <w:rsid w:val="008709E0"/>
    <w:rsid w:val="00872A5A"/>
    <w:rsid w:val="00873159"/>
    <w:rsid w:val="0087407A"/>
    <w:rsid w:val="00875709"/>
    <w:rsid w:val="008765CA"/>
    <w:rsid w:val="00876A05"/>
    <w:rsid w:val="00877AC1"/>
    <w:rsid w:val="00877B18"/>
    <w:rsid w:val="00880130"/>
    <w:rsid w:val="0088020C"/>
    <w:rsid w:val="008816B7"/>
    <w:rsid w:val="0088218A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41E0"/>
    <w:rsid w:val="008A6BFB"/>
    <w:rsid w:val="008A7E86"/>
    <w:rsid w:val="008B0566"/>
    <w:rsid w:val="008B060E"/>
    <w:rsid w:val="008B073E"/>
    <w:rsid w:val="008B0E12"/>
    <w:rsid w:val="008B1426"/>
    <w:rsid w:val="008B1512"/>
    <w:rsid w:val="008B28AA"/>
    <w:rsid w:val="008B3409"/>
    <w:rsid w:val="008B3463"/>
    <w:rsid w:val="008B36B2"/>
    <w:rsid w:val="008B3C53"/>
    <w:rsid w:val="008B3F3B"/>
    <w:rsid w:val="008B45A6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357C"/>
    <w:rsid w:val="008E49E5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2EAC"/>
    <w:rsid w:val="00912645"/>
    <w:rsid w:val="00912910"/>
    <w:rsid w:val="00912A6E"/>
    <w:rsid w:val="00912F81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6BC4"/>
    <w:rsid w:val="0092722A"/>
    <w:rsid w:val="009275C0"/>
    <w:rsid w:val="00930795"/>
    <w:rsid w:val="009313FD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1A55"/>
    <w:rsid w:val="0094398C"/>
    <w:rsid w:val="00943E0E"/>
    <w:rsid w:val="009452D1"/>
    <w:rsid w:val="00945646"/>
    <w:rsid w:val="009468A0"/>
    <w:rsid w:val="00950271"/>
    <w:rsid w:val="0095337D"/>
    <w:rsid w:val="00954B69"/>
    <w:rsid w:val="00956219"/>
    <w:rsid w:val="009565D9"/>
    <w:rsid w:val="009567DF"/>
    <w:rsid w:val="00956859"/>
    <w:rsid w:val="00957810"/>
    <w:rsid w:val="00960738"/>
    <w:rsid w:val="0096341C"/>
    <w:rsid w:val="00964912"/>
    <w:rsid w:val="00965849"/>
    <w:rsid w:val="009660B6"/>
    <w:rsid w:val="00966AE2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573"/>
    <w:rsid w:val="00980208"/>
    <w:rsid w:val="00982365"/>
    <w:rsid w:val="00983225"/>
    <w:rsid w:val="009837A7"/>
    <w:rsid w:val="009845D9"/>
    <w:rsid w:val="009855CC"/>
    <w:rsid w:val="009856AD"/>
    <w:rsid w:val="00986024"/>
    <w:rsid w:val="009866FA"/>
    <w:rsid w:val="00987648"/>
    <w:rsid w:val="00987ADA"/>
    <w:rsid w:val="009912DD"/>
    <w:rsid w:val="00992451"/>
    <w:rsid w:val="009945A8"/>
    <w:rsid w:val="00994CBB"/>
    <w:rsid w:val="00994E35"/>
    <w:rsid w:val="00994F95"/>
    <w:rsid w:val="00995F54"/>
    <w:rsid w:val="0099627F"/>
    <w:rsid w:val="00997C0C"/>
    <w:rsid w:val="009A02DC"/>
    <w:rsid w:val="009A1B29"/>
    <w:rsid w:val="009A20FD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636D"/>
    <w:rsid w:val="009B63C0"/>
    <w:rsid w:val="009B7D8F"/>
    <w:rsid w:val="009C049D"/>
    <w:rsid w:val="009C0B3A"/>
    <w:rsid w:val="009C2087"/>
    <w:rsid w:val="009C2426"/>
    <w:rsid w:val="009C2E62"/>
    <w:rsid w:val="009C5C90"/>
    <w:rsid w:val="009C5E51"/>
    <w:rsid w:val="009C7FD5"/>
    <w:rsid w:val="009D0ACB"/>
    <w:rsid w:val="009D12BC"/>
    <w:rsid w:val="009D1CC9"/>
    <w:rsid w:val="009D23DA"/>
    <w:rsid w:val="009D3744"/>
    <w:rsid w:val="009D3B76"/>
    <w:rsid w:val="009D4880"/>
    <w:rsid w:val="009D4EE5"/>
    <w:rsid w:val="009D5C09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3B5"/>
    <w:rsid w:val="009E6C7D"/>
    <w:rsid w:val="009E6D06"/>
    <w:rsid w:val="009F18FF"/>
    <w:rsid w:val="009F1A7F"/>
    <w:rsid w:val="009F2101"/>
    <w:rsid w:val="009F5606"/>
    <w:rsid w:val="009F69FC"/>
    <w:rsid w:val="00A0106E"/>
    <w:rsid w:val="00A041FF"/>
    <w:rsid w:val="00A059B8"/>
    <w:rsid w:val="00A06286"/>
    <w:rsid w:val="00A063B0"/>
    <w:rsid w:val="00A07107"/>
    <w:rsid w:val="00A10719"/>
    <w:rsid w:val="00A117B9"/>
    <w:rsid w:val="00A1195D"/>
    <w:rsid w:val="00A11B00"/>
    <w:rsid w:val="00A120E8"/>
    <w:rsid w:val="00A13160"/>
    <w:rsid w:val="00A14292"/>
    <w:rsid w:val="00A14E4A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8C7"/>
    <w:rsid w:val="00A26AD5"/>
    <w:rsid w:val="00A26E53"/>
    <w:rsid w:val="00A30E30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6F3C"/>
    <w:rsid w:val="00A37ECB"/>
    <w:rsid w:val="00A404C6"/>
    <w:rsid w:val="00A40FA3"/>
    <w:rsid w:val="00A418B9"/>
    <w:rsid w:val="00A4196B"/>
    <w:rsid w:val="00A41D0E"/>
    <w:rsid w:val="00A4203E"/>
    <w:rsid w:val="00A432C9"/>
    <w:rsid w:val="00A46491"/>
    <w:rsid w:val="00A506D4"/>
    <w:rsid w:val="00A50936"/>
    <w:rsid w:val="00A5223B"/>
    <w:rsid w:val="00A549C6"/>
    <w:rsid w:val="00A5544D"/>
    <w:rsid w:val="00A55465"/>
    <w:rsid w:val="00A56CB5"/>
    <w:rsid w:val="00A57FB5"/>
    <w:rsid w:val="00A6019E"/>
    <w:rsid w:val="00A607D4"/>
    <w:rsid w:val="00A615C4"/>
    <w:rsid w:val="00A629F9"/>
    <w:rsid w:val="00A65041"/>
    <w:rsid w:val="00A650E4"/>
    <w:rsid w:val="00A663F0"/>
    <w:rsid w:val="00A66724"/>
    <w:rsid w:val="00A6722E"/>
    <w:rsid w:val="00A67241"/>
    <w:rsid w:val="00A701CA"/>
    <w:rsid w:val="00A71183"/>
    <w:rsid w:val="00A72048"/>
    <w:rsid w:val="00A73369"/>
    <w:rsid w:val="00A73A44"/>
    <w:rsid w:val="00A73DF1"/>
    <w:rsid w:val="00A74168"/>
    <w:rsid w:val="00A75DF8"/>
    <w:rsid w:val="00A76649"/>
    <w:rsid w:val="00A77922"/>
    <w:rsid w:val="00A7799D"/>
    <w:rsid w:val="00A806BF"/>
    <w:rsid w:val="00A80F76"/>
    <w:rsid w:val="00A81CA5"/>
    <w:rsid w:val="00A82602"/>
    <w:rsid w:val="00A827B7"/>
    <w:rsid w:val="00A8292D"/>
    <w:rsid w:val="00A83120"/>
    <w:rsid w:val="00A8342E"/>
    <w:rsid w:val="00A8349D"/>
    <w:rsid w:val="00A83F94"/>
    <w:rsid w:val="00A85182"/>
    <w:rsid w:val="00A864E1"/>
    <w:rsid w:val="00A908A3"/>
    <w:rsid w:val="00A9145F"/>
    <w:rsid w:val="00A91A1F"/>
    <w:rsid w:val="00A923D1"/>
    <w:rsid w:val="00A92BB8"/>
    <w:rsid w:val="00A930F9"/>
    <w:rsid w:val="00A93189"/>
    <w:rsid w:val="00A93260"/>
    <w:rsid w:val="00A94951"/>
    <w:rsid w:val="00A94B15"/>
    <w:rsid w:val="00A9580E"/>
    <w:rsid w:val="00A95B5F"/>
    <w:rsid w:val="00A9606E"/>
    <w:rsid w:val="00A96244"/>
    <w:rsid w:val="00A9631A"/>
    <w:rsid w:val="00A97DA1"/>
    <w:rsid w:val="00AA1281"/>
    <w:rsid w:val="00AA1853"/>
    <w:rsid w:val="00AA1CE5"/>
    <w:rsid w:val="00AA3C81"/>
    <w:rsid w:val="00AA5538"/>
    <w:rsid w:val="00AA6906"/>
    <w:rsid w:val="00AA7C20"/>
    <w:rsid w:val="00AB0AE6"/>
    <w:rsid w:val="00AB174C"/>
    <w:rsid w:val="00AB18C8"/>
    <w:rsid w:val="00AB28D2"/>
    <w:rsid w:val="00AB317A"/>
    <w:rsid w:val="00AB4328"/>
    <w:rsid w:val="00AB439A"/>
    <w:rsid w:val="00AB43B6"/>
    <w:rsid w:val="00AB5359"/>
    <w:rsid w:val="00AB7415"/>
    <w:rsid w:val="00AC00E0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1D5"/>
    <w:rsid w:val="00AC43C6"/>
    <w:rsid w:val="00AC51C3"/>
    <w:rsid w:val="00AC542D"/>
    <w:rsid w:val="00AC5EBF"/>
    <w:rsid w:val="00AC6BC5"/>
    <w:rsid w:val="00AC7A91"/>
    <w:rsid w:val="00AC7E0C"/>
    <w:rsid w:val="00AC7FC8"/>
    <w:rsid w:val="00AD0536"/>
    <w:rsid w:val="00AD1927"/>
    <w:rsid w:val="00AD1E62"/>
    <w:rsid w:val="00AD305B"/>
    <w:rsid w:val="00AD58F9"/>
    <w:rsid w:val="00AD631D"/>
    <w:rsid w:val="00AD69F2"/>
    <w:rsid w:val="00AD71D9"/>
    <w:rsid w:val="00AD73BE"/>
    <w:rsid w:val="00AD74E5"/>
    <w:rsid w:val="00AD7F31"/>
    <w:rsid w:val="00AE0B06"/>
    <w:rsid w:val="00AE1055"/>
    <w:rsid w:val="00AE1F15"/>
    <w:rsid w:val="00AE357A"/>
    <w:rsid w:val="00AE41C6"/>
    <w:rsid w:val="00AE4DCF"/>
    <w:rsid w:val="00AE5361"/>
    <w:rsid w:val="00AE62EC"/>
    <w:rsid w:val="00AE65AB"/>
    <w:rsid w:val="00AF0F3C"/>
    <w:rsid w:val="00AF1E78"/>
    <w:rsid w:val="00AF3F36"/>
    <w:rsid w:val="00AF506F"/>
    <w:rsid w:val="00AF5ABA"/>
    <w:rsid w:val="00AF6555"/>
    <w:rsid w:val="00AF6666"/>
    <w:rsid w:val="00B00010"/>
    <w:rsid w:val="00B01D77"/>
    <w:rsid w:val="00B0322D"/>
    <w:rsid w:val="00B04288"/>
    <w:rsid w:val="00B04D87"/>
    <w:rsid w:val="00B0538B"/>
    <w:rsid w:val="00B05BB7"/>
    <w:rsid w:val="00B05F17"/>
    <w:rsid w:val="00B06547"/>
    <w:rsid w:val="00B07679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4EE"/>
    <w:rsid w:val="00B329B2"/>
    <w:rsid w:val="00B32A7E"/>
    <w:rsid w:val="00B33BEF"/>
    <w:rsid w:val="00B35DA9"/>
    <w:rsid w:val="00B37219"/>
    <w:rsid w:val="00B411EB"/>
    <w:rsid w:val="00B419AE"/>
    <w:rsid w:val="00B43104"/>
    <w:rsid w:val="00B43255"/>
    <w:rsid w:val="00B45320"/>
    <w:rsid w:val="00B5001B"/>
    <w:rsid w:val="00B50272"/>
    <w:rsid w:val="00B50995"/>
    <w:rsid w:val="00B51E49"/>
    <w:rsid w:val="00B5332B"/>
    <w:rsid w:val="00B53D45"/>
    <w:rsid w:val="00B6022B"/>
    <w:rsid w:val="00B6114F"/>
    <w:rsid w:val="00B61C06"/>
    <w:rsid w:val="00B640C2"/>
    <w:rsid w:val="00B64397"/>
    <w:rsid w:val="00B643E3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5764"/>
    <w:rsid w:val="00BB6527"/>
    <w:rsid w:val="00BB6C2A"/>
    <w:rsid w:val="00BB76AC"/>
    <w:rsid w:val="00BC1E0B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3560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5B58"/>
    <w:rsid w:val="00BE736C"/>
    <w:rsid w:val="00BF00C4"/>
    <w:rsid w:val="00BF174F"/>
    <w:rsid w:val="00BF1ABC"/>
    <w:rsid w:val="00BF31B7"/>
    <w:rsid w:val="00BF4420"/>
    <w:rsid w:val="00BF46CC"/>
    <w:rsid w:val="00BF4BB2"/>
    <w:rsid w:val="00BF611E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7C71"/>
    <w:rsid w:val="00C10BD2"/>
    <w:rsid w:val="00C112EF"/>
    <w:rsid w:val="00C117B5"/>
    <w:rsid w:val="00C123AC"/>
    <w:rsid w:val="00C1341E"/>
    <w:rsid w:val="00C151C9"/>
    <w:rsid w:val="00C168A5"/>
    <w:rsid w:val="00C1692B"/>
    <w:rsid w:val="00C20DCE"/>
    <w:rsid w:val="00C20F87"/>
    <w:rsid w:val="00C22564"/>
    <w:rsid w:val="00C22C4E"/>
    <w:rsid w:val="00C2526F"/>
    <w:rsid w:val="00C25379"/>
    <w:rsid w:val="00C25BD9"/>
    <w:rsid w:val="00C27B77"/>
    <w:rsid w:val="00C300E1"/>
    <w:rsid w:val="00C30994"/>
    <w:rsid w:val="00C31522"/>
    <w:rsid w:val="00C315C4"/>
    <w:rsid w:val="00C31C75"/>
    <w:rsid w:val="00C32CC1"/>
    <w:rsid w:val="00C339C6"/>
    <w:rsid w:val="00C33BD1"/>
    <w:rsid w:val="00C34392"/>
    <w:rsid w:val="00C34748"/>
    <w:rsid w:val="00C34B22"/>
    <w:rsid w:val="00C403B5"/>
    <w:rsid w:val="00C4189A"/>
    <w:rsid w:val="00C42DFD"/>
    <w:rsid w:val="00C42FDD"/>
    <w:rsid w:val="00C44892"/>
    <w:rsid w:val="00C44E48"/>
    <w:rsid w:val="00C460C1"/>
    <w:rsid w:val="00C47731"/>
    <w:rsid w:val="00C504E3"/>
    <w:rsid w:val="00C50E4B"/>
    <w:rsid w:val="00C51AE9"/>
    <w:rsid w:val="00C54748"/>
    <w:rsid w:val="00C54818"/>
    <w:rsid w:val="00C5492D"/>
    <w:rsid w:val="00C5597C"/>
    <w:rsid w:val="00C55DED"/>
    <w:rsid w:val="00C56581"/>
    <w:rsid w:val="00C61B4E"/>
    <w:rsid w:val="00C62A50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5BD0"/>
    <w:rsid w:val="00C76B89"/>
    <w:rsid w:val="00C76C9C"/>
    <w:rsid w:val="00C774FF"/>
    <w:rsid w:val="00C779FF"/>
    <w:rsid w:val="00C80957"/>
    <w:rsid w:val="00C80E2E"/>
    <w:rsid w:val="00C8371D"/>
    <w:rsid w:val="00C83C07"/>
    <w:rsid w:val="00C84101"/>
    <w:rsid w:val="00C85FA6"/>
    <w:rsid w:val="00C86140"/>
    <w:rsid w:val="00C87F03"/>
    <w:rsid w:val="00C90F1C"/>
    <w:rsid w:val="00C91145"/>
    <w:rsid w:val="00C91501"/>
    <w:rsid w:val="00C93DB2"/>
    <w:rsid w:val="00C946DF"/>
    <w:rsid w:val="00C95586"/>
    <w:rsid w:val="00C975D8"/>
    <w:rsid w:val="00CA0079"/>
    <w:rsid w:val="00CA0216"/>
    <w:rsid w:val="00CA05D1"/>
    <w:rsid w:val="00CA05F6"/>
    <w:rsid w:val="00CA14B4"/>
    <w:rsid w:val="00CA354D"/>
    <w:rsid w:val="00CA4DE1"/>
    <w:rsid w:val="00CA4E22"/>
    <w:rsid w:val="00CA5072"/>
    <w:rsid w:val="00CA51E2"/>
    <w:rsid w:val="00CA5551"/>
    <w:rsid w:val="00CA5D2E"/>
    <w:rsid w:val="00CA68D9"/>
    <w:rsid w:val="00CA7C30"/>
    <w:rsid w:val="00CB0ED8"/>
    <w:rsid w:val="00CB1A94"/>
    <w:rsid w:val="00CB3193"/>
    <w:rsid w:val="00CB331B"/>
    <w:rsid w:val="00CB4C82"/>
    <w:rsid w:val="00CB59B5"/>
    <w:rsid w:val="00CC0AEE"/>
    <w:rsid w:val="00CC199F"/>
    <w:rsid w:val="00CC4286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3E8"/>
    <w:rsid w:val="00CD57BB"/>
    <w:rsid w:val="00CD5CE7"/>
    <w:rsid w:val="00CD66E6"/>
    <w:rsid w:val="00CD6FA3"/>
    <w:rsid w:val="00CD7317"/>
    <w:rsid w:val="00CD76C7"/>
    <w:rsid w:val="00CD79DA"/>
    <w:rsid w:val="00CE118E"/>
    <w:rsid w:val="00CE2313"/>
    <w:rsid w:val="00CE2488"/>
    <w:rsid w:val="00CE29FF"/>
    <w:rsid w:val="00CE6B9A"/>
    <w:rsid w:val="00CF0490"/>
    <w:rsid w:val="00CF04C5"/>
    <w:rsid w:val="00CF27F7"/>
    <w:rsid w:val="00CF2DE2"/>
    <w:rsid w:val="00CF308A"/>
    <w:rsid w:val="00CF3229"/>
    <w:rsid w:val="00CF655F"/>
    <w:rsid w:val="00CF6C36"/>
    <w:rsid w:val="00CF745D"/>
    <w:rsid w:val="00D00B17"/>
    <w:rsid w:val="00D04CFB"/>
    <w:rsid w:val="00D05683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46BD"/>
    <w:rsid w:val="00D158A6"/>
    <w:rsid w:val="00D15C3E"/>
    <w:rsid w:val="00D161A5"/>
    <w:rsid w:val="00D166EA"/>
    <w:rsid w:val="00D16712"/>
    <w:rsid w:val="00D20520"/>
    <w:rsid w:val="00D2112D"/>
    <w:rsid w:val="00D21530"/>
    <w:rsid w:val="00D22019"/>
    <w:rsid w:val="00D2593F"/>
    <w:rsid w:val="00D26096"/>
    <w:rsid w:val="00D270A6"/>
    <w:rsid w:val="00D31613"/>
    <w:rsid w:val="00D3189C"/>
    <w:rsid w:val="00D32253"/>
    <w:rsid w:val="00D32922"/>
    <w:rsid w:val="00D329D4"/>
    <w:rsid w:val="00D33426"/>
    <w:rsid w:val="00D338FF"/>
    <w:rsid w:val="00D33ED5"/>
    <w:rsid w:val="00D34176"/>
    <w:rsid w:val="00D35CCF"/>
    <w:rsid w:val="00D419BA"/>
    <w:rsid w:val="00D43CC3"/>
    <w:rsid w:val="00D452B3"/>
    <w:rsid w:val="00D45710"/>
    <w:rsid w:val="00D45B3E"/>
    <w:rsid w:val="00D475E4"/>
    <w:rsid w:val="00D50B96"/>
    <w:rsid w:val="00D5387F"/>
    <w:rsid w:val="00D54149"/>
    <w:rsid w:val="00D54A96"/>
    <w:rsid w:val="00D54D15"/>
    <w:rsid w:val="00D55833"/>
    <w:rsid w:val="00D55DD0"/>
    <w:rsid w:val="00D56237"/>
    <w:rsid w:val="00D56499"/>
    <w:rsid w:val="00D56B9D"/>
    <w:rsid w:val="00D601F0"/>
    <w:rsid w:val="00D60DEA"/>
    <w:rsid w:val="00D61977"/>
    <w:rsid w:val="00D62F77"/>
    <w:rsid w:val="00D6312D"/>
    <w:rsid w:val="00D63B6A"/>
    <w:rsid w:val="00D647EB"/>
    <w:rsid w:val="00D6482D"/>
    <w:rsid w:val="00D650C7"/>
    <w:rsid w:val="00D6792C"/>
    <w:rsid w:val="00D705F2"/>
    <w:rsid w:val="00D7168A"/>
    <w:rsid w:val="00D71CEB"/>
    <w:rsid w:val="00D750B9"/>
    <w:rsid w:val="00D7789C"/>
    <w:rsid w:val="00D811E6"/>
    <w:rsid w:val="00D83AFD"/>
    <w:rsid w:val="00D84784"/>
    <w:rsid w:val="00D852EE"/>
    <w:rsid w:val="00D859F0"/>
    <w:rsid w:val="00D86155"/>
    <w:rsid w:val="00D86722"/>
    <w:rsid w:val="00D87A23"/>
    <w:rsid w:val="00D906D1"/>
    <w:rsid w:val="00D91F1B"/>
    <w:rsid w:val="00D9303B"/>
    <w:rsid w:val="00D9572D"/>
    <w:rsid w:val="00D95D73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264"/>
    <w:rsid w:val="00DB3515"/>
    <w:rsid w:val="00DB352B"/>
    <w:rsid w:val="00DB3F04"/>
    <w:rsid w:val="00DB49F1"/>
    <w:rsid w:val="00DB4A9F"/>
    <w:rsid w:val="00DB6E35"/>
    <w:rsid w:val="00DB71A2"/>
    <w:rsid w:val="00DB7709"/>
    <w:rsid w:val="00DC19B4"/>
    <w:rsid w:val="00DC254E"/>
    <w:rsid w:val="00DC285F"/>
    <w:rsid w:val="00DC2A6D"/>
    <w:rsid w:val="00DC3338"/>
    <w:rsid w:val="00DC42D6"/>
    <w:rsid w:val="00DC45AC"/>
    <w:rsid w:val="00DC4910"/>
    <w:rsid w:val="00DC566E"/>
    <w:rsid w:val="00DC6125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E7"/>
    <w:rsid w:val="00DE050C"/>
    <w:rsid w:val="00DE0F4E"/>
    <w:rsid w:val="00DE144F"/>
    <w:rsid w:val="00DE1DFC"/>
    <w:rsid w:val="00DE1E75"/>
    <w:rsid w:val="00DE1F6E"/>
    <w:rsid w:val="00DE30E2"/>
    <w:rsid w:val="00DE3216"/>
    <w:rsid w:val="00DE34A2"/>
    <w:rsid w:val="00DE4106"/>
    <w:rsid w:val="00DE445D"/>
    <w:rsid w:val="00DE44D8"/>
    <w:rsid w:val="00DE5725"/>
    <w:rsid w:val="00DE5AD6"/>
    <w:rsid w:val="00DE66D2"/>
    <w:rsid w:val="00DE6D0A"/>
    <w:rsid w:val="00DE6EF5"/>
    <w:rsid w:val="00DE7726"/>
    <w:rsid w:val="00DF0202"/>
    <w:rsid w:val="00DF340D"/>
    <w:rsid w:val="00DF386A"/>
    <w:rsid w:val="00DF3E76"/>
    <w:rsid w:val="00DF4872"/>
    <w:rsid w:val="00DF7025"/>
    <w:rsid w:val="00DF74DB"/>
    <w:rsid w:val="00E01C2F"/>
    <w:rsid w:val="00E01F51"/>
    <w:rsid w:val="00E0361B"/>
    <w:rsid w:val="00E0441F"/>
    <w:rsid w:val="00E046F9"/>
    <w:rsid w:val="00E04796"/>
    <w:rsid w:val="00E04D69"/>
    <w:rsid w:val="00E052A4"/>
    <w:rsid w:val="00E05636"/>
    <w:rsid w:val="00E05CFC"/>
    <w:rsid w:val="00E05E5B"/>
    <w:rsid w:val="00E07078"/>
    <w:rsid w:val="00E07AA3"/>
    <w:rsid w:val="00E07CB6"/>
    <w:rsid w:val="00E07E89"/>
    <w:rsid w:val="00E108CD"/>
    <w:rsid w:val="00E1153E"/>
    <w:rsid w:val="00E11C55"/>
    <w:rsid w:val="00E121B1"/>
    <w:rsid w:val="00E129B3"/>
    <w:rsid w:val="00E12A66"/>
    <w:rsid w:val="00E14A7A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3EBF"/>
    <w:rsid w:val="00E36087"/>
    <w:rsid w:val="00E36918"/>
    <w:rsid w:val="00E37DF3"/>
    <w:rsid w:val="00E40D6A"/>
    <w:rsid w:val="00E4132B"/>
    <w:rsid w:val="00E42A4F"/>
    <w:rsid w:val="00E42A72"/>
    <w:rsid w:val="00E439CF"/>
    <w:rsid w:val="00E458A6"/>
    <w:rsid w:val="00E47A17"/>
    <w:rsid w:val="00E50E1C"/>
    <w:rsid w:val="00E5105F"/>
    <w:rsid w:val="00E51812"/>
    <w:rsid w:val="00E51A5C"/>
    <w:rsid w:val="00E51BE6"/>
    <w:rsid w:val="00E53310"/>
    <w:rsid w:val="00E55A22"/>
    <w:rsid w:val="00E6048D"/>
    <w:rsid w:val="00E60650"/>
    <w:rsid w:val="00E61692"/>
    <w:rsid w:val="00E61BAC"/>
    <w:rsid w:val="00E63D39"/>
    <w:rsid w:val="00E6459F"/>
    <w:rsid w:val="00E647EB"/>
    <w:rsid w:val="00E6628C"/>
    <w:rsid w:val="00E7003E"/>
    <w:rsid w:val="00E70B3F"/>
    <w:rsid w:val="00E724AD"/>
    <w:rsid w:val="00E727E8"/>
    <w:rsid w:val="00E74B89"/>
    <w:rsid w:val="00E75086"/>
    <w:rsid w:val="00E7616D"/>
    <w:rsid w:val="00E76592"/>
    <w:rsid w:val="00E76ECA"/>
    <w:rsid w:val="00E81CAB"/>
    <w:rsid w:val="00E81D76"/>
    <w:rsid w:val="00E81DC0"/>
    <w:rsid w:val="00E82882"/>
    <w:rsid w:val="00E84037"/>
    <w:rsid w:val="00E85FDB"/>
    <w:rsid w:val="00E874B8"/>
    <w:rsid w:val="00E905EA"/>
    <w:rsid w:val="00E907A8"/>
    <w:rsid w:val="00E91191"/>
    <w:rsid w:val="00E92D3D"/>
    <w:rsid w:val="00E935CC"/>
    <w:rsid w:val="00E94A38"/>
    <w:rsid w:val="00E94B2A"/>
    <w:rsid w:val="00E96114"/>
    <w:rsid w:val="00E97C65"/>
    <w:rsid w:val="00EA021B"/>
    <w:rsid w:val="00EA2AE2"/>
    <w:rsid w:val="00EA54B6"/>
    <w:rsid w:val="00EA5507"/>
    <w:rsid w:val="00EA674B"/>
    <w:rsid w:val="00EB0DC0"/>
    <w:rsid w:val="00EB1CE8"/>
    <w:rsid w:val="00EB1D91"/>
    <w:rsid w:val="00EB3405"/>
    <w:rsid w:val="00EB3F7B"/>
    <w:rsid w:val="00EB649D"/>
    <w:rsid w:val="00EB6D99"/>
    <w:rsid w:val="00EC031C"/>
    <w:rsid w:val="00EC037D"/>
    <w:rsid w:val="00EC44ED"/>
    <w:rsid w:val="00EC490E"/>
    <w:rsid w:val="00EC4C58"/>
    <w:rsid w:val="00EC539E"/>
    <w:rsid w:val="00EC5603"/>
    <w:rsid w:val="00EC7235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4ECD"/>
    <w:rsid w:val="00EE579D"/>
    <w:rsid w:val="00EE5DD5"/>
    <w:rsid w:val="00EE721B"/>
    <w:rsid w:val="00EE73DC"/>
    <w:rsid w:val="00EE7A4A"/>
    <w:rsid w:val="00EF2853"/>
    <w:rsid w:val="00EF3F79"/>
    <w:rsid w:val="00EF51C3"/>
    <w:rsid w:val="00EF6098"/>
    <w:rsid w:val="00EF6D00"/>
    <w:rsid w:val="00EF7225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1217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369A4"/>
    <w:rsid w:val="00F40F3C"/>
    <w:rsid w:val="00F416D0"/>
    <w:rsid w:val="00F4191F"/>
    <w:rsid w:val="00F41FC6"/>
    <w:rsid w:val="00F428A1"/>
    <w:rsid w:val="00F43F6E"/>
    <w:rsid w:val="00F44A26"/>
    <w:rsid w:val="00F50125"/>
    <w:rsid w:val="00F50C1A"/>
    <w:rsid w:val="00F511F8"/>
    <w:rsid w:val="00F52554"/>
    <w:rsid w:val="00F554B4"/>
    <w:rsid w:val="00F55706"/>
    <w:rsid w:val="00F55AD9"/>
    <w:rsid w:val="00F55CB8"/>
    <w:rsid w:val="00F55F19"/>
    <w:rsid w:val="00F56B23"/>
    <w:rsid w:val="00F56CFD"/>
    <w:rsid w:val="00F57E51"/>
    <w:rsid w:val="00F6087E"/>
    <w:rsid w:val="00F618CF"/>
    <w:rsid w:val="00F62EBD"/>
    <w:rsid w:val="00F63002"/>
    <w:rsid w:val="00F64323"/>
    <w:rsid w:val="00F667C1"/>
    <w:rsid w:val="00F670A8"/>
    <w:rsid w:val="00F678D6"/>
    <w:rsid w:val="00F67A38"/>
    <w:rsid w:val="00F67ED8"/>
    <w:rsid w:val="00F7093E"/>
    <w:rsid w:val="00F721B9"/>
    <w:rsid w:val="00F72297"/>
    <w:rsid w:val="00F72F8D"/>
    <w:rsid w:val="00F73FC0"/>
    <w:rsid w:val="00F741FF"/>
    <w:rsid w:val="00F77311"/>
    <w:rsid w:val="00F773B6"/>
    <w:rsid w:val="00F80262"/>
    <w:rsid w:val="00F825BF"/>
    <w:rsid w:val="00F82AC7"/>
    <w:rsid w:val="00F82CC2"/>
    <w:rsid w:val="00F8382B"/>
    <w:rsid w:val="00F83E49"/>
    <w:rsid w:val="00F8517D"/>
    <w:rsid w:val="00F85276"/>
    <w:rsid w:val="00F86AED"/>
    <w:rsid w:val="00F90E69"/>
    <w:rsid w:val="00F94094"/>
    <w:rsid w:val="00F94788"/>
    <w:rsid w:val="00F94B68"/>
    <w:rsid w:val="00F9541D"/>
    <w:rsid w:val="00F95BE4"/>
    <w:rsid w:val="00F966A9"/>
    <w:rsid w:val="00F97E9E"/>
    <w:rsid w:val="00FA0F8F"/>
    <w:rsid w:val="00FA1469"/>
    <w:rsid w:val="00FA351C"/>
    <w:rsid w:val="00FA3618"/>
    <w:rsid w:val="00FA39E2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5A8A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533E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640"/>
    <w:rsid w:val="00FD47D4"/>
    <w:rsid w:val="00FD47ED"/>
    <w:rsid w:val="00FD5F31"/>
    <w:rsid w:val="00FD6625"/>
    <w:rsid w:val="00FD7A6F"/>
    <w:rsid w:val="00FE04C5"/>
    <w:rsid w:val="00FE3318"/>
    <w:rsid w:val="00FE4C1C"/>
    <w:rsid w:val="00FE5317"/>
    <w:rsid w:val="00FE557B"/>
    <w:rsid w:val="00FE6A94"/>
    <w:rsid w:val="00FE751E"/>
    <w:rsid w:val="00FF019D"/>
    <w:rsid w:val="00FF0E5F"/>
    <w:rsid w:val="00FF1967"/>
    <w:rsid w:val="00FF2491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72DB8A1E-5C0E-4D7A-9D58-847F832C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pfin@admhma&#1086;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6A8A3-6EFC-4EAD-BCAF-9C6BD54A6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3537</Words>
  <Characters>20167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Кузнецова Наталья Анатольевна</cp:lastModifiedBy>
  <cp:revision>2</cp:revision>
  <cp:lastPrinted>2020-03-16T07:51:00Z</cp:lastPrinted>
  <dcterms:created xsi:type="dcterms:W3CDTF">2020-03-16T07:52:00Z</dcterms:created>
  <dcterms:modified xsi:type="dcterms:W3CDTF">2020-03-16T07:52:00Z</dcterms:modified>
</cp:coreProperties>
</file>